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D2921" w14:textId="18589AF4" w:rsidR="007E6E0A" w:rsidRDefault="009A28E0" w:rsidP="00770736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The </w:t>
      </w:r>
      <w:r w:rsidR="007E6E0A" w:rsidRPr="007E6E0A">
        <w:rPr>
          <w:b/>
          <w:sz w:val="36"/>
          <w:szCs w:val="36"/>
        </w:rPr>
        <w:t xml:space="preserve">Delacon </w:t>
      </w:r>
      <w:r>
        <w:rPr>
          <w:b/>
          <w:sz w:val="36"/>
          <w:szCs w:val="36"/>
        </w:rPr>
        <w:t xml:space="preserve">team </w:t>
      </w:r>
      <w:r w:rsidR="007E6E0A" w:rsidRPr="007E6E0A">
        <w:rPr>
          <w:b/>
          <w:sz w:val="36"/>
          <w:szCs w:val="36"/>
        </w:rPr>
        <w:t xml:space="preserve">fosters health </w:t>
      </w:r>
      <w:r w:rsidR="00ED5071">
        <w:rPr>
          <w:b/>
          <w:sz w:val="36"/>
          <w:szCs w:val="36"/>
        </w:rPr>
        <w:t xml:space="preserve">and resilience in </w:t>
      </w:r>
      <w:bookmarkEnd w:id="0"/>
      <w:r w:rsidR="00ED5071">
        <w:rPr>
          <w:b/>
          <w:sz w:val="36"/>
          <w:szCs w:val="36"/>
        </w:rPr>
        <w:t xml:space="preserve">animals </w:t>
      </w:r>
      <w:r w:rsidR="00DC549E">
        <w:rPr>
          <w:b/>
          <w:sz w:val="36"/>
          <w:szCs w:val="36"/>
        </w:rPr>
        <w:t xml:space="preserve">– </w:t>
      </w:r>
      <w:r w:rsidR="00E473F8">
        <w:rPr>
          <w:b/>
          <w:sz w:val="36"/>
          <w:szCs w:val="36"/>
        </w:rPr>
        <w:t xml:space="preserve">and at work </w:t>
      </w:r>
    </w:p>
    <w:p w14:paraId="47EA5BF9" w14:textId="77777777" w:rsidR="00591D4F" w:rsidRPr="00591D4F" w:rsidRDefault="00591D4F" w:rsidP="00770736">
      <w:pPr>
        <w:rPr>
          <w:b/>
          <w:sz w:val="2"/>
          <w:szCs w:val="2"/>
        </w:rPr>
      </w:pPr>
    </w:p>
    <w:p w14:paraId="1232FECD" w14:textId="1F620ABC" w:rsidR="00ED5071" w:rsidRDefault="007E6E0A">
      <w:pPr>
        <w:spacing w:after="240"/>
        <w:rPr>
          <w:b/>
          <w:sz w:val="22"/>
          <w:szCs w:val="22"/>
          <w:highlight w:val="white"/>
        </w:rPr>
      </w:pPr>
      <w:proofErr w:type="spellStart"/>
      <w:r w:rsidRPr="007E6E0A">
        <w:rPr>
          <w:b/>
          <w:sz w:val="22"/>
          <w:szCs w:val="22"/>
          <w:highlight w:val="white"/>
        </w:rPr>
        <w:t>Engerwitzdorf</w:t>
      </w:r>
      <w:proofErr w:type="spellEnd"/>
      <w:r w:rsidRPr="007E6E0A">
        <w:rPr>
          <w:b/>
          <w:sz w:val="22"/>
          <w:szCs w:val="22"/>
          <w:highlight w:val="white"/>
        </w:rPr>
        <w:t>, AUSTRIA, April 2</w:t>
      </w:r>
      <w:r w:rsidR="00ED5071">
        <w:rPr>
          <w:b/>
          <w:sz w:val="22"/>
          <w:szCs w:val="22"/>
          <w:highlight w:val="white"/>
        </w:rPr>
        <w:t>6</w:t>
      </w:r>
      <w:r w:rsidRPr="007E6E0A">
        <w:rPr>
          <w:b/>
          <w:sz w:val="22"/>
          <w:szCs w:val="22"/>
          <w:highlight w:val="white"/>
        </w:rPr>
        <w:t xml:space="preserve">, 2021 – </w:t>
      </w:r>
      <w:proofErr w:type="spellStart"/>
      <w:r w:rsidRPr="007E6E0A">
        <w:rPr>
          <w:b/>
          <w:sz w:val="22"/>
          <w:szCs w:val="22"/>
          <w:highlight w:val="white"/>
        </w:rPr>
        <w:t>Delacon's</w:t>
      </w:r>
      <w:proofErr w:type="spellEnd"/>
      <w:r w:rsidRPr="007E6E0A">
        <w:rPr>
          <w:b/>
          <w:sz w:val="22"/>
          <w:szCs w:val="22"/>
          <w:highlight w:val="white"/>
        </w:rPr>
        <w:t xml:space="preserve"> vision is to unlock the plant universe for better lives. </w:t>
      </w:r>
      <w:r w:rsidR="006A2894">
        <w:rPr>
          <w:b/>
          <w:sz w:val="22"/>
          <w:szCs w:val="22"/>
          <w:highlight w:val="white"/>
        </w:rPr>
        <w:t>Using the power of nature in its phytogenics,</w:t>
      </w:r>
      <w:r w:rsidRPr="007E6E0A">
        <w:rPr>
          <w:b/>
          <w:sz w:val="22"/>
          <w:szCs w:val="22"/>
          <w:highlight w:val="white"/>
        </w:rPr>
        <w:t xml:space="preserve"> the company </w:t>
      </w:r>
      <w:r w:rsidR="00CD78CD">
        <w:rPr>
          <w:b/>
          <w:sz w:val="22"/>
          <w:szCs w:val="22"/>
          <w:highlight w:val="white"/>
        </w:rPr>
        <w:t>has been caring</w:t>
      </w:r>
      <w:r w:rsidRPr="007E6E0A">
        <w:rPr>
          <w:b/>
          <w:sz w:val="22"/>
          <w:szCs w:val="22"/>
          <w:highlight w:val="white"/>
        </w:rPr>
        <w:t xml:space="preserve"> </w:t>
      </w:r>
      <w:r w:rsidR="00ED5071">
        <w:rPr>
          <w:b/>
          <w:sz w:val="22"/>
          <w:szCs w:val="22"/>
          <w:highlight w:val="white"/>
        </w:rPr>
        <w:t>about the</w:t>
      </w:r>
      <w:r w:rsidRPr="007E6E0A">
        <w:rPr>
          <w:b/>
          <w:sz w:val="22"/>
          <w:szCs w:val="22"/>
          <w:highlight w:val="white"/>
        </w:rPr>
        <w:t xml:space="preserve"> resilience in livestock animals</w:t>
      </w:r>
      <w:r w:rsidR="006A2894">
        <w:rPr>
          <w:b/>
          <w:sz w:val="22"/>
          <w:szCs w:val="22"/>
          <w:highlight w:val="white"/>
        </w:rPr>
        <w:t xml:space="preserve"> for 33 years. </w:t>
      </w:r>
      <w:r w:rsidR="00ED5071">
        <w:rPr>
          <w:b/>
          <w:sz w:val="22"/>
          <w:szCs w:val="22"/>
          <w:highlight w:val="white"/>
        </w:rPr>
        <w:t>On occasion o</w:t>
      </w:r>
      <w:r w:rsidR="00DC549E">
        <w:rPr>
          <w:b/>
          <w:sz w:val="22"/>
          <w:szCs w:val="22"/>
          <w:highlight w:val="white"/>
        </w:rPr>
        <w:t>f</w:t>
      </w:r>
      <w:r w:rsidR="00ED5071">
        <w:rPr>
          <w:b/>
          <w:sz w:val="22"/>
          <w:szCs w:val="22"/>
          <w:highlight w:val="white"/>
        </w:rPr>
        <w:t xml:space="preserve"> the </w:t>
      </w:r>
      <w:r w:rsidR="00ED5071" w:rsidRPr="007E6E0A">
        <w:rPr>
          <w:b/>
          <w:sz w:val="22"/>
          <w:szCs w:val="22"/>
          <w:highlight w:val="white"/>
        </w:rPr>
        <w:t>World Day for Safety and Health at Work on April 28, 2021</w:t>
      </w:r>
      <w:r w:rsidR="00ED5071">
        <w:rPr>
          <w:b/>
          <w:sz w:val="22"/>
          <w:szCs w:val="22"/>
          <w:highlight w:val="white"/>
        </w:rPr>
        <w:t xml:space="preserve">, </w:t>
      </w:r>
      <w:r w:rsidR="006A2894">
        <w:rPr>
          <w:b/>
          <w:sz w:val="22"/>
          <w:szCs w:val="22"/>
          <w:highlight w:val="white"/>
        </w:rPr>
        <w:t xml:space="preserve">the </w:t>
      </w:r>
      <w:r w:rsidR="00ED5071">
        <w:rPr>
          <w:b/>
          <w:sz w:val="22"/>
          <w:szCs w:val="22"/>
          <w:highlight w:val="white"/>
        </w:rPr>
        <w:t>Delacon</w:t>
      </w:r>
      <w:r w:rsidR="006A2894">
        <w:rPr>
          <w:b/>
          <w:sz w:val="22"/>
          <w:szCs w:val="22"/>
          <w:highlight w:val="white"/>
        </w:rPr>
        <w:t xml:space="preserve"> team</w:t>
      </w:r>
      <w:r w:rsidR="00ED5071">
        <w:rPr>
          <w:b/>
          <w:sz w:val="22"/>
          <w:szCs w:val="22"/>
          <w:highlight w:val="white"/>
        </w:rPr>
        <w:t xml:space="preserve"> is raising awareness for the importance of health and resilience at work. </w:t>
      </w:r>
    </w:p>
    <w:p w14:paraId="448944FF" w14:textId="5B86D7B7" w:rsidR="007E6E0A" w:rsidRDefault="007E6E0A" w:rsidP="007E6E0A">
      <w:pPr>
        <w:rPr>
          <w:sz w:val="22"/>
          <w:szCs w:val="22"/>
        </w:rPr>
      </w:pPr>
      <w:r w:rsidRPr="00920ED8">
        <w:rPr>
          <w:sz w:val="22"/>
          <w:szCs w:val="22"/>
        </w:rPr>
        <w:t>Resilience is the ability to withstand adversity and bounce back from difficult life events. </w:t>
      </w:r>
      <w:r w:rsidRPr="007E6E0A">
        <w:rPr>
          <w:sz w:val="22"/>
          <w:szCs w:val="22"/>
        </w:rPr>
        <w:t>The global pandemic brought resilience back to one of the top priorities o</w:t>
      </w:r>
      <w:r w:rsidR="008A7DAA">
        <w:rPr>
          <w:sz w:val="22"/>
          <w:szCs w:val="22"/>
        </w:rPr>
        <w:t>n</w:t>
      </w:r>
      <w:r w:rsidRPr="007E6E0A">
        <w:rPr>
          <w:sz w:val="22"/>
          <w:szCs w:val="22"/>
        </w:rPr>
        <w:t xml:space="preserve"> our agendas. COVID-19 </w:t>
      </w:r>
      <w:r w:rsidR="008A7DAA">
        <w:rPr>
          <w:sz w:val="22"/>
          <w:szCs w:val="22"/>
        </w:rPr>
        <w:t xml:space="preserve">has </w:t>
      </w:r>
      <w:r w:rsidRPr="007E6E0A">
        <w:rPr>
          <w:sz w:val="22"/>
          <w:szCs w:val="22"/>
        </w:rPr>
        <w:t xml:space="preserve">challenged us as a society, as </w:t>
      </w:r>
      <w:r w:rsidR="00ED5071">
        <w:rPr>
          <w:sz w:val="22"/>
          <w:szCs w:val="22"/>
        </w:rPr>
        <w:t>an industry</w:t>
      </w:r>
      <w:r w:rsidRPr="007E6E0A">
        <w:rPr>
          <w:sz w:val="22"/>
          <w:szCs w:val="22"/>
        </w:rPr>
        <w:t xml:space="preserve">, </w:t>
      </w:r>
      <w:r w:rsidR="004A0B37">
        <w:rPr>
          <w:sz w:val="22"/>
          <w:szCs w:val="22"/>
        </w:rPr>
        <w:t>and</w:t>
      </w:r>
      <w:r w:rsidRPr="007E6E0A">
        <w:rPr>
          <w:sz w:val="22"/>
          <w:szCs w:val="22"/>
        </w:rPr>
        <w:t xml:space="preserve"> as individuals – from an economic, social</w:t>
      </w:r>
      <w:r w:rsidR="00377A31">
        <w:rPr>
          <w:sz w:val="22"/>
          <w:szCs w:val="22"/>
        </w:rPr>
        <w:t>,</w:t>
      </w:r>
      <w:r w:rsidRPr="007E6E0A">
        <w:rPr>
          <w:sz w:val="22"/>
          <w:szCs w:val="22"/>
        </w:rPr>
        <w:t xml:space="preserve"> and health perspective. </w:t>
      </w:r>
      <w:r w:rsidR="00ED5071">
        <w:rPr>
          <w:sz w:val="22"/>
          <w:szCs w:val="22"/>
        </w:rPr>
        <w:t>The</w:t>
      </w:r>
      <w:r w:rsidRPr="007E6E0A">
        <w:rPr>
          <w:sz w:val="22"/>
          <w:szCs w:val="22"/>
        </w:rPr>
        <w:t xml:space="preserve"> feed</w:t>
      </w:r>
      <w:r w:rsidR="004A0B37">
        <w:rPr>
          <w:sz w:val="22"/>
          <w:szCs w:val="22"/>
        </w:rPr>
        <w:t>-</w:t>
      </w:r>
      <w:r w:rsidRPr="007E6E0A">
        <w:rPr>
          <w:sz w:val="22"/>
          <w:szCs w:val="22"/>
        </w:rPr>
        <w:t>to</w:t>
      </w:r>
      <w:r w:rsidR="004A0B37">
        <w:rPr>
          <w:sz w:val="22"/>
          <w:szCs w:val="22"/>
        </w:rPr>
        <w:t>-f</w:t>
      </w:r>
      <w:r w:rsidRPr="007E6E0A">
        <w:rPr>
          <w:sz w:val="22"/>
          <w:szCs w:val="22"/>
        </w:rPr>
        <w:t xml:space="preserve">ood chain </w:t>
      </w:r>
      <w:r w:rsidR="008A7DAA">
        <w:rPr>
          <w:sz w:val="22"/>
          <w:szCs w:val="22"/>
        </w:rPr>
        <w:t>has been</w:t>
      </w:r>
      <w:r w:rsidRPr="007E6E0A">
        <w:rPr>
          <w:sz w:val="22"/>
          <w:szCs w:val="22"/>
        </w:rPr>
        <w:t xml:space="preserve"> under pressure to ensure the food supply for more than 7,</w:t>
      </w:r>
      <w:r w:rsidR="00CE1118">
        <w:rPr>
          <w:sz w:val="22"/>
          <w:szCs w:val="22"/>
        </w:rPr>
        <w:t>9</w:t>
      </w:r>
      <w:r w:rsidRPr="007E6E0A">
        <w:rPr>
          <w:sz w:val="22"/>
          <w:szCs w:val="22"/>
        </w:rPr>
        <w:t xml:space="preserve"> billion people worldwide</w:t>
      </w:r>
      <w:r w:rsidR="00ED5071">
        <w:rPr>
          <w:sz w:val="22"/>
          <w:szCs w:val="22"/>
        </w:rPr>
        <w:t xml:space="preserve">, while considering the changing </w:t>
      </w:r>
      <w:r w:rsidR="00E473F8">
        <w:rPr>
          <w:sz w:val="22"/>
          <w:szCs w:val="22"/>
        </w:rPr>
        <w:t xml:space="preserve">consumer </w:t>
      </w:r>
      <w:r w:rsidR="00ED5071">
        <w:rPr>
          <w:sz w:val="22"/>
          <w:szCs w:val="22"/>
        </w:rPr>
        <w:t xml:space="preserve">habits due </w:t>
      </w:r>
      <w:r w:rsidR="006A2894">
        <w:rPr>
          <w:sz w:val="22"/>
          <w:szCs w:val="22"/>
        </w:rPr>
        <w:t xml:space="preserve">to </w:t>
      </w:r>
      <w:r w:rsidR="00E473F8">
        <w:rPr>
          <w:sz w:val="22"/>
          <w:szCs w:val="22"/>
        </w:rPr>
        <w:t>lockdowns</w:t>
      </w:r>
      <w:r w:rsidR="00ED5071">
        <w:rPr>
          <w:sz w:val="22"/>
          <w:szCs w:val="22"/>
        </w:rPr>
        <w:t xml:space="preserve"> and increased teleworking. </w:t>
      </w:r>
    </w:p>
    <w:p w14:paraId="456BEA6D" w14:textId="77777777" w:rsidR="007E6E0A" w:rsidRPr="007E6E0A" w:rsidRDefault="007E6E0A" w:rsidP="007E6E0A">
      <w:pPr>
        <w:rPr>
          <w:sz w:val="22"/>
          <w:szCs w:val="22"/>
        </w:rPr>
      </w:pPr>
    </w:p>
    <w:p w14:paraId="2A1B89DE" w14:textId="4D70A4CB" w:rsidR="007E6E0A" w:rsidRDefault="007E6E0A" w:rsidP="00591D4F">
      <w:pPr>
        <w:spacing w:after="120"/>
        <w:rPr>
          <w:b/>
          <w:sz w:val="22"/>
          <w:szCs w:val="22"/>
        </w:rPr>
      </w:pPr>
      <w:r w:rsidRPr="007E6E0A">
        <w:rPr>
          <w:b/>
          <w:sz w:val="22"/>
          <w:szCs w:val="22"/>
        </w:rPr>
        <w:t>Impact life: Taking responsibility for a healthy and sustainable world</w:t>
      </w:r>
    </w:p>
    <w:p w14:paraId="3A17A6C6" w14:textId="4F63F48E" w:rsidR="00211823" w:rsidRDefault="008A7DAA" w:rsidP="00591D4F">
      <w:pPr>
        <w:rPr>
          <w:sz w:val="22"/>
          <w:szCs w:val="22"/>
        </w:rPr>
      </w:pPr>
      <w:r>
        <w:rPr>
          <w:sz w:val="22"/>
          <w:szCs w:val="22"/>
        </w:rPr>
        <w:t>For Delacon, taking responsibility</w:t>
      </w:r>
      <w:r w:rsidR="00E473F8">
        <w:rPr>
          <w:sz w:val="22"/>
          <w:szCs w:val="22"/>
        </w:rPr>
        <w:t xml:space="preserve"> for better lives</w:t>
      </w:r>
      <w:r>
        <w:rPr>
          <w:sz w:val="22"/>
          <w:szCs w:val="22"/>
        </w:rPr>
        <w:t xml:space="preserve"> is linked to the </w:t>
      </w:r>
      <w:r w:rsidR="00DC549E">
        <w:rPr>
          <w:sz w:val="22"/>
          <w:szCs w:val="22"/>
        </w:rPr>
        <w:t>company’s</w:t>
      </w:r>
      <w:r w:rsidR="00E473F8">
        <w:rPr>
          <w:sz w:val="22"/>
          <w:szCs w:val="22"/>
        </w:rPr>
        <w:t xml:space="preserve"> vision </w:t>
      </w:r>
      <w:r w:rsidR="004A0B37">
        <w:rPr>
          <w:sz w:val="22"/>
          <w:szCs w:val="22"/>
        </w:rPr>
        <w:t>and</w:t>
      </w:r>
      <w:r w:rsidR="00E473F8">
        <w:rPr>
          <w:sz w:val="22"/>
          <w:szCs w:val="22"/>
        </w:rPr>
        <w:t xml:space="preserve"> </w:t>
      </w:r>
      <w:r w:rsidR="00211823">
        <w:rPr>
          <w:sz w:val="22"/>
          <w:szCs w:val="22"/>
        </w:rPr>
        <w:t>deeply rooted in its</w:t>
      </w:r>
      <w:r w:rsidR="00DC54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core values: make a difference, grow together, impact life. </w:t>
      </w:r>
      <w:r w:rsidR="00211823">
        <w:rPr>
          <w:sz w:val="22"/>
          <w:szCs w:val="22"/>
        </w:rPr>
        <w:t>“</w:t>
      </w:r>
      <w:r w:rsidR="00B77D34">
        <w:rPr>
          <w:sz w:val="22"/>
          <w:szCs w:val="22"/>
        </w:rPr>
        <w:t xml:space="preserve">Especially in challenging times, values are guiding stars”, explains Delacon CEO Markus Dedl. </w:t>
      </w:r>
      <w:r w:rsidR="00B40357">
        <w:rPr>
          <w:sz w:val="22"/>
          <w:szCs w:val="22"/>
        </w:rPr>
        <w:t>“</w:t>
      </w:r>
      <w:r w:rsidR="00B77D34">
        <w:rPr>
          <w:sz w:val="22"/>
          <w:szCs w:val="22"/>
        </w:rPr>
        <w:t>We have</w:t>
      </w:r>
      <w:r w:rsidR="00B40357">
        <w:rPr>
          <w:sz w:val="22"/>
          <w:szCs w:val="22"/>
        </w:rPr>
        <w:t xml:space="preserve"> </w:t>
      </w:r>
      <w:r w:rsidR="00B77D34">
        <w:rPr>
          <w:sz w:val="22"/>
          <w:szCs w:val="22"/>
        </w:rPr>
        <w:t>made a difference with the creativity in serving our customers</w:t>
      </w:r>
      <w:r w:rsidR="00B40357">
        <w:rPr>
          <w:sz w:val="22"/>
          <w:szCs w:val="22"/>
        </w:rPr>
        <w:t>. The Delacon team has</w:t>
      </w:r>
      <w:r w:rsidR="00B77D34">
        <w:rPr>
          <w:sz w:val="22"/>
          <w:szCs w:val="22"/>
        </w:rPr>
        <w:t xml:space="preserve"> grown together </w:t>
      </w:r>
      <w:r w:rsidR="00B40357">
        <w:rPr>
          <w:sz w:val="22"/>
          <w:szCs w:val="22"/>
        </w:rPr>
        <w:t>even further</w:t>
      </w:r>
      <w:r w:rsidR="00B77D34">
        <w:rPr>
          <w:sz w:val="22"/>
          <w:szCs w:val="22"/>
        </w:rPr>
        <w:t xml:space="preserve"> and ensured close connections with our partners globally</w:t>
      </w:r>
      <w:r w:rsidR="00B40357">
        <w:rPr>
          <w:sz w:val="22"/>
          <w:szCs w:val="22"/>
        </w:rPr>
        <w:t xml:space="preserve"> – and we have impacted </w:t>
      </w:r>
      <w:r w:rsidR="00B77D34">
        <w:rPr>
          <w:sz w:val="22"/>
          <w:szCs w:val="22"/>
        </w:rPr>
        <w:t xml:space="preserve">lives </w:t>
      </w:r>
      <w:r w:rsidR="00B40357">
        <w:rPr>
          <w:sz w:val="22"/>
          <w:szCs w:val="22"/>
        </w:rPr>
        <w:t xml:space="preserve">through </w:t>
      </w:r>
      <w:r w:rsidR="00B77D34">
        <w:rPr>
          <w:sz w:val="22"/>
          <w:szCs w:val="22"/>
        </w:rPr>
        <w:t>actions of solidarity</w:t>
      </w:r>
      <w:r w:rsidR="00B40357">
        <w:rPr>
          <w:sz w:val="22"/>
          <w:szCs w:val="22"/>
        </w:rPr>
        <w:t>, within the team and for local communities.”</w:t>
      </w:r>
    </w:p>
    <w:p w14:paraId="07EB1BF0" w14:textId="77777777" w:rsidR="00591D4F" w:rsidRDefault="00591D4F" w:rsidP="00591D4F">
      <w:pPr>
        <w:rPr>
          <w:sz w:val="22"/>
          <w:szCs w:val="22"/>
        </w:rPr>
      </w:pPr>
    </w:p>
    <w:p w14:paraId="6A18B21F" w14:textId="48A9D7B5" w:rsidR="007E6E0A" w:rsidRDefault="00591D4F" w:rsidP="00591D4F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7E6E0A">
        <w:rPr>
          <w:sz w:val="22"/>
          <w:szCs w:val="22"/>
        </w:rPr>
        <w:t xml:space="preserve">I strongly believe that it needs healthy people </w:t>
      </w:r>
      <w:r>
        <w:rPr>
          <w:sz w:val="22"/>
          <w:szCs w:val="22"/>
        </w:rPr>
        <w:t xml:space="preserve">for a </w:t>
      </w:r>
      <w:r w:rsidRPr="007E6E0A">
        <w:rPr>
          <w:sz w:val="22"/>
          <w:szCs w:val="22"/>
        </w:rPr>
        <w:t xml:space="preserve">sustainable and healthy </w:t>
      </w:r>
      <w:r>
        <w:rPr>
          <w:sz w:val="22"/>
          <w:szCs w:val="22"/>
        </w:rPr>
        <w:t xml:space="preserve">organization”, </w:t>
      </w:r>
      <w:r w:rsidR="00B40357">
        <w:rPr>
          <w:sz w:val="22"/>
          <w:szCs w:val="22"/>
        </w:rPr>
        <w:t xml:space="preserve">Markus Dedl </w:t>
      </w:r>
      <w:r>
        <w:rPr>
          <w:sz w:val="22"/>
          <w:szCs w:val="22"/>
        </w:rPr>
        <w:t xml:space="preserve">continues. </w:t>
      </w:r>
      <w:r w:rsidR="007E6E0A" w:rsidRPr="007E6E0A">
        <w:rPr>
          <w:sz w:val="22"/>
          <w:szCs w:val="22"/>
        </w:rPr>
        <w:t xml:space="preserve">According to the Center for Disease Control and Prevention, one-quarter of all employees worldwide name the workplace as a high stressor in life. </w:t>
      </w:r>
      <w:r w:rsidR="007E6E0A">
        <w:rPr>
          <w:sz w:val="22"/>
          <w:szCs w:val="22"/>
        </w:rPr>
        <w:t>Markus Dedl</w:t>
      </w:r>
      <w:r w:rsidR="007E6E0A" w:rsidRPr="007E6E0A">
        <w:rPr>
          <w:sz w:val="22"/>
          <w:szCs w:val="22"/>
        </w:rPr>
        <w:t xml:space="preserve"> </w:t>
      </w:r>
      <w:r w:rsidR="00BB404E">
        <w:rPr>
          <w:sz w:val="22"/>
          <w:szCs w:val="22"/>
        </w:rPr>
        <w:t>notes</w:t>
      </w:r>
      <w:r w:rsidR="007E6E0A" w:rsidRPr="007E6E0A">
        <w:rPr>
          <w:sz w:val="22"/>
          <w:szCs w:val="22"/>
        </w:rPr>
        <w:t>: "</w:t>
      </w:r>
      <w:r w:rsidR="00E473F8">
        <w:rPr>
          <w:sz w:val="22"/>
          <w:szCs w:val="22"/>
        </w:rPr>
        <w:t>The</w:t>
      </w:r>
      <w:r w:rsidR="007E6E0A" w:rsidRPr="007E6E0A">
        <w:rPr>
          <w:sz w:val="22"/>
          <w:szCs w:val="22"/>
        </w:rPr>
        <w:t xml:space="preserve"> workplace </w:t>
      </w:r>
      <w:r w:rsidR="00E473F8">
        <w:rPr>
          <w:sz w:val="22"/>
          <w:szCs w:val="22"/>
        </w:rPr>
        <w:t>can have a</w:t>
      </w:r>
      <w:r w:rsidR="007E6E0A" w:rsidRPr="007E6E0A">
        <w:rPr>
          <w:sz w:val="22"/>
          <w:szCs w:val="22"/>
        </w:rPr>
        <w:t xml:space="preserve"> high impact on people's overall resilience. Therefore, </w:t>
      </w:r>
      <w:r>
        <w:rPr>
          <w:sz w:val="22"/>
          <w:szCs w:val="22"/>
        </w:rPr>
        <w:t xml:space="preserve">we decided to not only focus on </w:t>
      </w:r>
      <w:r w:rsidR="00E473F8">
        <w:rPr>
          <w:sz w:val="22"/>
          <w:szCs w:val="22"/>
        </w:rPr>
        <w:t xml:space="preserve">safety and health related </w:t>
      </w:r>
      <w:r>
        <w:rPr>
          <w:sz w:val="22"/>
          <w:szCs w:val="22"/>
        </w:rPr>
        <w:t>aspects, but</w:t>
      </w:r>
      <w:r w:rsidR="00E473F8">
        <w:rPr>
          <w:sz w:val="22"/>
          <w:szCs w:val="22"/>
        </w:rPr>
        <w:t xml:space="preserve"> </w:t>
      </w:r>
      <w:r w:rsidR="00CD78CD">
        <w:rPr>
          <w:sz w:val="22"/>
          <w:szCs w:val="22"/>
        </w:rPr>
        <w:t xml:space="preserve">also </w:t>
      </w:r>
      <w:r w:rsidR="00E473F8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create </w:t>
      </w:r>
      <w:r w:rsidR="00DC549E">
        <w:rPr>
          <w:sz w:val="22"/>
          <w:szCs w:val="22"/>
        </w:rPr>
        <w:t xml:space="preserve">more </w:t>
      </w:r>
      <w:r>
        <w:rPr>
          <w:sz w:val="22"/>
          <w:szCs w:val="22"/>
        </w:rPr>
        <w:t xml:space="preserve">awareness on resilience in general. </w:t>
      </w:r>
      <w:r w:rsidR="00211823">
        <w:rPr>
          <w:sz w:val="22"/>
          <w:szCs w:val="22"/>
        </w:rPr>
        <w:t xml:space="preserve">We recently kicked off </w:t>
      </w:r>
      <w:r w:rsidR="00BB404E">
        <w:rPr>
          <w:sz w:val="22"/>
          <w:szCs w:val="22"/>
        </w:rPr>
        <w:t>our</w:t>
      </w:r>
      <w:r w:rsidR="00211823">
        <w:rPr>
          <w:sz w:val="22"/>
          <w:szCs w:val="22"/>
        </w:rPr>
        <w:t xml:space="preserve"> awareness program</w:t>
      </w:r>
      <w:r>
        <w:rPr>
          <w:sz w:val="22"/>
          <w:szCs w:val="22"/>
        </w:rPr>
        <w:t xml:space="preserve"> </w:t>
      </w:r>
      <w:r w:rsidR="00BB404E">
        <w:rPr>
          <w:sz w:val="22"/>
          <w:szCs w:val="22"/>
        </w:rPr>
        <w:t xml:space="preserve">and </w:t>
      </w:r>
      <w:r w:rsidR="008A7DAA">
        <w:rPr>
          <w:sz w:val="22"/>
          <w:szCs w:val="22"/>
        </w:rPr>
        <w:t>decided to take</w:t>
      </w:r>
      <w:r w:rsidR="007E6E0A" w:rsidRPr="007E6E0A">
        <w:rPr>
          <w:sz w:val="22"/>
          <w:szCs w:val="22"/>
        </w:rPr>
        <w:t xml:space="preserve"> one day off </w:t>
      </w:r>
      <w:r w:rsidR="00BB404E">
        <w:rPr>
          <w:sz w:val="22"/>
          <w:szCs w:val="22"/>
        </w:rPr>
        <w:t xml:space="preserve">on April 28 </w:t>
      </w:r>
      <w:r w:rsidR="008A7DAA">
        <w:rPr>
          <w:sz w:val="22"/>
          <w:szCs w:val="22"/>
        </w:rPr>
        <w:t xml:space="preserve">for the entire company </w:t>
      </w:r>
      <w:r w:rsidR="00BB404E">
        <w:rPr>
          <w:sz w:val="22"/>
          <w:szCs w:val="22"/>
        </w:rPr>
        <w:t xml:space="preserve">– </w:t>
      </w:r>
      <w:r w:rsidR="007E6E0A" w:rsidRPr="007E6E0A">
        <w:rPr>
          <w:sz w:val="22"/>
          <w:szCs w:val="22"/>
        </w:rPr>
        <w:t>to remind ourselves of the importance of health &amp; resilience</w:t>
      </w:r>
      <w:r w:rsidR="008A7DAA">
        <w:rPr>
          <w:sz w:val="22"/>
          <w:szCs w:val="22"/>
        </w:rPr>
        <w:t>,</w:t>
      </w:r>
      <w:r w:rsidR="007E6E0A" w:rsidRPr="007E6E0A">
        <w:rPr>
          <w:sz w:val="22"/>
          <w:szCs w:val="22"/>
        </w:rPr>
        <w:t xml:space="preserve"> and to recharge our batteries." </w:t>
      </w:r>
    </w:p>
    <w:p w14:paraId="608A790A" w14:textId="77777777" w:rsidR="00591D4F" w:rsidRPr="00591D4F" w:rsidRDefault="00591D4F" w:rsidP="00591D4F">
      <w:pPr>
        <w:rPr>
          <w:sz w:val="22"/>
          <w:szCs w:val="22"/>
        </w:rPr>
      </w:pPr>
    </w:p>
    <w:p w14:paraId="01E9098C" w14:textId="7734B667" w:rsidR="00235FB3" w:rsidRDefault="00A374F3" w:rsidP="00DC549E">
      <w:pPr>
        <w:spacing w:after="240" w:line="276" w:lineRule="auto"/>
        <w:rPr>
          <w:sz w:val="22"/>
          <w:szCs w:val="22"/>
        </w:rPr>
      </w:pPr>
      <w:r>
        <w:rPr>
          <w:b/>
          <w:sz w:val="22"/>
          <w:szCs w:val="22"/>
        </w:rPr>
        <w:t>About Delacon</w:t>
      </w:r>
      <w:r>
        <w:rPr>
          <w:b/>
          <w:sz w:val="22"/>
          <w:szCs w:val="22"/>
        </w:rPr>
        <w:br/>
      </w:r>
      <w:r w:rsidR="00770736" w:rsidRPr="00770736">
        <w:rPr>
          <w:sz w:val="22"/>
          <w:szCs w:val="22"/>
        </w:rPr>
        <w:t>For more than 30 years, Delacon is dedicated to its vision to unlock the plant universe for better lives. Serving this purpose, the company manufactures plant-derived solutions for the livestock and aquaculture industry. Using the</w:t>
      </w:r>
      <w:r w:rsidR="00A67450">
        <w:rPr>
          <w:sz w:val="22"/>
          <w:szCs w:val="22"/>
        </w:rPr>
        <w:t xml:space="preserve"> </w:t>
      </w:r>
      <w:r w:rsidR="00770736" w:rsidRPr="00770736">
        <w:rPr>
          <w:sz w:val="22"/>
          <w:szCs w:val="22"/>
        </w:rPr>
        <w:t>power of nature, they have proven efficacy in maximizing feed efficiency as well as a sustainable impact on animals, people, and the environment. Today, they are known worldwide under the term “phytogenics”, and Delacon is recognized as the globally leading expert in this field.</w:t>
      </w:r>
      <w:r w:rsidR="00DC549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www.delacon.com | office@delacon.com | +43 7235 22 990-0</w:t>
      </w:r>
    </w:p>
    <w:sectPr w:rsidR="00235FB3">
      <w:headerReference w:type="default" r:id="rId8"/>
      <w:footerReference w:type="default" r:id="rId9"/>
      <w:headerReference w:type="first" r:id="rId10"/>
      <w:pgSz w:w="11906" w:h="16838"/>
      <w:pgMar w:top="2835" w:right="1134" w:bottom="1134" w:left="992" w:header="476" w:footer="5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5B0CB" w14:textId="77777777" w:rsidR="00B27B0D" w:rsidRDefault="00B27B0D">
      <w:pPr>
        <w:spacing w:line="240" w:lineRule="auto"/>
      </w:pPr>
      <w:r>
        <w:separator/>
      </w:r>
    </w:p>
  </w:endnote>
  <w:endnote w:type="continuationSeparator" w:id="0">
    <w:p w14:paraId="23BE9BA7" w14:textId="77777777" w:rsidR="00B27B0D" w:rsidRDefault="00B27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AE73" w14:textId="02C5E9C8" w:rsidR="00235FB3" w:rsidRDefault="00A374F3">
    <w:pPr>
      <w:tabs>
        <w:tab w:val="left" w:pos="9072"/>
      </w:tabs>
      <w:spacing w:line="240" w:lineRule="auto"/>
      <w:rPr>
        <w:color w:val="828282"/>
      </w:rPr>
    </w:pPr>
    <w:r>
      <w:rPr>
        <w:color w:val="828282"/>
      </w:rPr>
      <w:t xml:space="preserve">Contact: Karina Umdasch, </w:t>
    </w:r>
    <w:r w:rsidR="00770736">
      <w:rPr>
        <w:color w:val="828282"/>
      </w:rPr>
      <w:t>Global Organizational Development Lead</w:t>
    </w:r>
  </w:p>
  <w:p w14:paraId="224E780D" w14:textId="77777777" w:rsidR="00235FB3" w:rsidRDefault="00A374F3">
    <w:pPr>
      <w:tabs>
        <w:tab w:val="left" w:pos="9072"/>
      </w:tabs>
      <w:spacing w:line="240" w:lineRule="auto"/>
      <w:rPr>
        <w:color w:val="828282"/>
      </w:rPr>
    </w:pPr>
    <w:r>
      <w:rPr>
        <w:color w:val="828282"/>
      </w:rPr>
      <w:t xml:space="preserve">karina.umdasch@delacon.com, +43 7235 22 990-414, +43 699 16405326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A57AC" w14:textId="77777777" w:rsidR="00B27B0D" w:rsidRDefault="00B27B0D">
      <w:pPr>
        <w:spacing w:line="240" w:lineRule="auto"/>
      </w:pPr>
      <w:r>
        <w:separator/>
      </w:r>
    </w:p>
  </w:footnote>
  <w:footnote w:type="continuationSeparator" w:id="0">
    <w:p w14:paraId="496D60EF" w14:textId="77777777" w:rsidR="00B27B0D" w:rsidRDefault="00B27B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6E77" w14:textId="77777777" w:rsidR="00235FB3" w:rsidRDefault="00A374F3">
    <w:pPr>
      <w:ind w:right="166"/>
      <w:jc w:val="right"/>
      <w:rPr>
        <w:b/>
        <w:sz w:val="22"/>
        <w:szCs w:val="22"/>
      </w:rPr>
    </w:pPr>
    <w:r>
      <w:rPr>
        <w:b/>
        <w:sz w:val="22"/>
        <w:szCs w:val="22"/>
      </w:rPr>
      <w:t>Press release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F0FE644" wp14:editId="5001B2C4">
          <wp:simplePos x="0" y="0"/>
          <wp:positionH relativeFrom="column">
            <wp:posOffset>-86994</wp:posOffset>
          </wp:positionH>
          <wp:positionV relativeFrom="paragraph">
            <wp:posOffset>21590</wp:posOffset>
          </wp:positionV>
          <wp:extent cx="2991485" cy="9175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1485" cy="917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D7B7F4" w14:textId="77777777" w:rsidR="00235FB3" w:rsidRDefault="00235F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DB18" w14:textId="77777777" w:rsidR="00235FB3" w:rsidRDefault="00235F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80"/>
      <w:rPr>
        <w:color w:val="000000"/>
        <w:sz w:val="14"/>
        <w:szCs w:val="14"/>
      </w:rPr>
    </w:pPr>
  </w:p>
  <w:p w14:paraId="0BC7EDEE" w14:textId="77777777" w:rsidR="00235FB3" w:rsidRDefault="00235F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A5FE0"/>
    <w:multiLevelType w:val="multilevel"/>
    <w:tmpl w:val="C03AE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CwsDQzs7AwMLY0trRQ0lEKTi0uzszPAykwqgUA6q9LWiwAAAA="/>
  </w:docVars>
  <w:rsids>
    <w:rsidRoot w:val="00235FB3"/>
    <w:rsid w:val="0003431A"/>
    <w:rsid w:val="00043AFA"/>
    <w:rsid w:val="00117237"/>
    <w:rsid w:val="0014174F"/>
    <w:rsid w:val="00211823"/>
    <w:rsid w:val="0022552C"/>
    <w:rsid w:val="00235FB3"/>
    <w:rsid w:val="00245DAA"/>
    <w:rsid w:val="00267565"/>
    <w:rsid w:val="00277D8D"/>
    <w:rsid w:val="002B277B"/>
    <w:rsid w:val="00377A31"/>
    <w:rsid w:val="00447677"/>
    <w:rsid w:val="004A0B37"/>
    <w:rsid w:val="005506D7"/>
    <w:rsid w:val="00591D4F"/>
    <w:rsid w:val="005F6D11"/>
    <w:rsid w:val="00635EC1"/>
    <w:rsid w:val="006A2894"/>
    <w:rsid w:val="007125D8"/>
    <w:rsid w:val="00722C52"/>
    <w:rsid w:val="00770736"/>
    <w:rsid w:val="007E6E0A"/>
    <w:rsid w:val="007E7568"/>
    <w:rsid w:val="0088098F"/>
    <w:rsid w:val="008A7DAA"/>
    <w:rsid w:val="00943B42"/>
    <w:rsid w:val="0097516E"/>
    <w:rsid w:val="009A28E0"/>
    <w:rsid w:val="00A31925"/>
    <w:rsid w:val="00A374F3"/>
    <w:rsid w:val="00A67450"/>
    <w:rsid w:val="00A86AD2"/>
    <w:rsid w:val="00AA5BE5"/>
    <w:rsid w:val="00B27B0D"/>
    <w:rsid w:val="00B40357"/>
    <w:rsid w:val="00B77D34"/>
    <w:rsid w:val="00BB404E"/>
    <w:rsid w:val="00CD78CD"/>
    <w:rsid w:val="00CE1118"/>
    <w:rsid w:val="00DC549E"/>
    <w:rsid w:val="00E473F8"/>
    <w:rsid w:val="00ED5071"/>
    <w:rsid w:val="00F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969E"/>
  <w15:docId w15:val="{A1F88A9E-7B7E-4A41-B695-583D5E96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after="360"/>
      <w:outlineLvl w:val="0"/>
    </w:pPr>
    <w:rPr>
      <w:color w:val="000000"/>
      <w:sz w:val="24"/>
      <w:szCs w:val="2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240"/>
      <w:outlineLvl w:val="1"/>
    </w:pPr>
    <w:rPr>
      <w:color w:val="000000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tabs>
        <w:tab w:val="left" w:pos="0"/>
      </w:tabs>
      <w:spacing w:before="240" w:after="120"/>
      <w:outlineLvl w:val="2"/>
    </w:pPr>
    <w:rPr>
      <w:color w:val="000000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tabs>
        <w:tab w:val="left" w:pos="0"/>
      </w:tabs>
      <w:spacing w:before="200" w:after="120"/>
      <w:outlineLvl w:val="3"/>
    </w:pPr>
    <w:rPr>
      <w:i/>
      <w:color w:val="000000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00"/>
      <w:outlineLvl w:val="4"/>
    </w:pPr>
    <w:rPr>
      <w:color w:val="00000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/>
      <w:outlineLvl w:val="5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pacing w:line="240" w:lineRule="auto"/>
    </w:pPr>
    <w:rPr>
      <w:color w:val="A59573"/>
      <w:sz w:val="160"/>
      <w:szCs w:val="16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770736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736"/>
  </w:style>
  <w:style w:type="paragraph" w:styleId="Fuzeile">
    <w:name w:val="footer"/>
    <w:basedOn w:val="Standard"/>
    <w:link w:val="FuzeileZchn"/>
    <w:uiPriority w:val="99"/>
    <w:unhideWhenUsed/>
    <w:rsid w:val="00770736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736"/>
  </w:style>
  <w:style w:type="character" w:styleId="Kommentarzeichen">
    <w:name w:val="annotation reference"/>
    <w:basedOn w:val="Absatz-Standardschriftart"/>
    <w:uiPriority w:val="99"/>
    <w:semiHidden/>
    <w:unhideWhenUsed/>
    <w:rsid w:val="00A674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745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745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7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745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4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7AAD-1908-47FA-A1D9-CFF7CEC2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Montanhini Neto</dc:creator>
  <cp:lastModifiedBy>Karina Umdasch</cp:lastModifiedBy>
  <cp:revision>2</cp:revision>
  <cp:lastPrinted>2021-04-22T11:59:00Z</cp:lastPrinted>
  <dcterms:created xsi:type="dcterms:W3CDTF">2021-04-26T13:48:00Z</dcterms:created>
  <dcterms:modified xsi:type="dcterms:W3CDTF">2021-04-26T13:48:00Z</dcterms:modified>
</cp:coreProperties>
</file>