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A229" w14:textId="5A7B7DF1" w:rsidR="005E18AC" w:rsidRPr="005E18AC" w:rsidRDefault="005E18AC" w:rsidP="005E18AC">
      <w:pPr>
        <w:rPr>
          <w:rFonts w:ascii="Arial" w:hAnsi="Arial" w:cs="Arial"/>
          <w:b/>
          <w:bCs/>
          <w:sz w:val="28"/>
          <w:szCs w:val="28"/>
          <w:lang w:val="en-US"/>
        </w:rPr>
      </w:pPr>
      <w:r w:rsidRPr="005E18AC">
        <w:rPr>
          <w:rFonts w:ascii="Arial" w:hAnsi="Arial" w:cs="Arial"/>
          <w:b/>
          <w:bCs/>
          <w:sz w:val="28"/>
          <w:szCs w:val="28"/>
          <w:lang w:val="en-US"/>
        </w:rPr>
        <w:t xml:space="preserve">Cargill, Delacon to </w:t>
      </w:r>
      <w:proofErr w:type="gramStart"/>
      <w:r w:rsidRPr="005E18AC">
        <w:rPr>
          <w:rFonts w:ascii="Arial" w:hAnsi="Arial" w:cs="Arial"/>
          <w:b/>
          <w:bCs/>
          <w:sz w:val="28"/>
          <w:szCs w:val="28"/>
          <w:lang w:val="en-US"/>
        </w:rPr>
        <w:t>join together</w:t>
      </w:r>
      <w:proofErr w:type="gramEnd"/>
      <w:r w:rsidRPr="005E18AC">
        <w:rPr>
          <w:rFonts w:ascii="Arial" w:hAnsi="Arial" w:cs="Arial"/>
          <w:b/>
          <w:bCs/>
          <w:sz w:val="28"/>
          <w:szCs w:val="28"/>
          <w:lang w:val="en-US"/>
        </w:rPr>
        <w:t xml:space="preserve"> to create a leading plant-based phytogenic feed additives business for healthier animal nutrition </w:t>
      </w:r>
    </w:p>
    <w:p w14:paraId="700FD908" w14:textId="77777777" w:rsidR="005E18AC" w:rsidRPr="005E18AC" w:rsidRDefault="005E18AC" w:rsidP="005E18AC">
      <w:pPr>
        <w:rPr>
          <w:rFonts w:ascii="Arial" w:hAnsi="Arial" w:cs="Arial"/>
          <w:i/>
          <w:iCs/>
          <w:sz w:val="24"/>
          <w:szCs w:val="24"/>
          <w:lang w:val="en-US"/>
        </w:rPr>
      </w:pPr>
      <w:r w:rsidRPr="005E18AC">
        <w:rPr>
          <w:rFonts w:ascii="Arial" w:hAnsi="Arial" w:cs="Arial"/>
          <w:i/>
          <w:iCs/>
          <w:sz w:val="24"/>
          <w:szCs w:val="24"/>
          <w:lang w:val="en-US"/>
        </w:rPr>
        <w:t>The acquisition will bring deep feed additives expertise, global presence, and more wholesome food production.</w:t>
      </w:r>
    </w:p>
    <w:p w14:paraId="2B05F574" w14:textId="77777777" w:rsidR="005E18AC" w:rsidRPr="005E18AC" w:rsidRDefault="005E18AC" w:rsidP="005E18AC">
      <w:pPr>
        <w:rPr>
          <w:rFonts w:ascii="Arial" w:hAnsi="Arial" w:cs="Arial"/>
          <w:i/>
          <w:iCs/>
          <w:sz w:val="24"/>
          <w:szCs w:val="24"/>
          <w:lang w:val="en-US"/>
        </w:rPr>
      </w:pPr>
    </w:p>
    <w:p w14:paraId="1EA62C33" w14:textId="307D6CE2" w:rsidR="005E18AC" w:rsidRPr="007629C7" w:rsidRDefault="005E18AC" w:rsidP="005E18AC">
      <w:pPr>
        <w:spacing w:line="276" w:lineRule="auto"/>
        <w:rPr>
          <w:rFonts w:ascii="Arial" w:hAnsi="Arial" w:cs="Arial"/>
          <w:b/>
          <w:bCs/>
          <w:color w:val="000000" w:themeColor="text1"/>
          <w:sz w:val="24"/>
          <w:szCs w:val="24"/>
          <w:lang w:val="en-US"/>
        </w:rPr>
      </w:pPr>
      <w:r w:rsidRPr="005E18AC">
        <w:rPr>
          <w:rFonts w:ascii="Arial" w:hAnsi="Arial" w:cs="Arial"/>
          <w:b/>
          <w:bCs/>
          <w:color w:val="000000" w:themeColor="text1"/>
          <w:sz w:val="24"/>
          <w:szCs w:val="24"/>
          <w:lang w:val="en-US"/>
        </w:rPr>
        <w:t xml:space="preserve">MINNEAPOLIS, </w:t>
      </w:r>
      <w:r w:rsidRPr="005E18AC">
        <w:rPr>
          <w:rFonts w:ascii="Arial" w:hAnsi="Arial" w:cs="Arial"/>
          <w:b/>
          <w:bCs/>
          <w:sz w:val="24"/>
          <w:szCs w:val="24"/>
          <w:lang w:val="en-US"/>
        </w:rPr>
        <w:t>ENGERWITZDORF, AUSTRIA</w:t>
      </w:r>
      <w:r w:rsidRPr="005E18AC">
        <w:rPr>
          <w:rFonts w:ascii="Arial" w:hAnsi="Arial" w:cs="Arial"/>
          <w:b/>
          <w:bCs/>
          <w:color w:val="000000" w:themeColor="text1"/>
          <w:sz w:val="24"/>
          <w:szCs w:val="24"/>
          <w:lang w:val="en-US"/>
        </w:rPr>
        <w:t xml:space="preserve"> (</w:t>
      </w:r>
      <w:r w:rsidRPr="00FC47AB">
        <w:rPr>
          <w:rFonts w:ascii="Arial" w:hAnsi="Arial" w:cs="Arial"/>
          <w:b/>
          <w:bCs/>
          <w:color w:val="000000" w:themeColor="text1"/>
          <w:sz w:val="24"/>
          <w:szCs w:val="24"/>
          <w:lang w:val="en-US"/>
        </w:rPr>
        <w:t xml:space="preserve">June </w:t>
      </w:r>
      <w:r w:rsidR="00FC47AB">
        <w:rPr>
          <w:rFonts w:ascii="Arial" w:hAnsi="Arial" w:cs="Arial"/>
          <w:b/>
          <w:bCs/>
          <w:color w:val="000000" w:themeColor="text1"/>
          <w:sz w:val="24"/>
          <w:szCs w:val="24"/>
          <w:lang w:val="en-US"/>
        </w:rPr>
        <w:t>23</w:t>
      </w:r>
      <w:r w:rsidRPr="005E18AC">
        <w:rPr>
          <w:rFonts w:ascii="Arial" w:hAnsi="Arial" w:cs="Arial"/>
          <w:b/>
          <w:bCs/>
          <w:color w:val="000000" w:themeColor="text1"/>
          <w:sz w:val="24"/>
          <w:szCs w:val="24"/>
          <w:lang w:val="en-US"/>
        </w:rPr>
        <w:t>, 2022) – </w:t>
      </w:r>
      <w:r w:rsidR="007629C7" w:rsidRPr="007629C7">
        <w:rPr>
          <w:rFonts w:ascii="Arial" w:hAnsi="Arial" w:cs="Arial"/>
          <w:b/>
          <w:bCs/>
          <w:color w:val="000000" w:themeColor="text1"/>
          <w:sz w:val="24"/>
          <w:szCs w:val="24"/>
          <w:lang w:val="en-US"/>
        </w:rPr>
        <w:t>Consumer preferences for natural food production and</w:t>
      </w:r>
      <w:r w:rsidR="007629C7" w:rsidRPr="007629C7">
        <w:rPr>
          <w:rFonts w:ascii="Arial" w:hAnsi="Arial" w:cs="Arial"/>
          <w:b/>
          <w:bCs/>
          <w:color w:val="000000" w:themeColor="text1"/>
          <w:sz w:val="24"/>
          <w:szCs w:val="24"/>
          <w:shd w:val="clear" w:color="auto" w:fill="FFFFFF"/>
          <w:lang w:val="en-US"/>
        </w:rPr>
        <w:t xml:space="preserve"> consumption of animal-based products are growing.</w:t>
      </w:r>
      <w:r w:rsidR="007629C7" w:rsidRPr="007629C7">
        <w:rPr>
          <w:rFonts w:ascii="Arial" w:hAnsi="Arial" w:cs="Arial"/>
          <w:b/>
          <w:bCs/>
          <w:color w:val="000000" w:themeColor="text1"/>
          <w:sz w:val="24"/>
          <w:szCs w:val="24"/>
          <w:lang w:val="en-US"/>
        </w:rPr>
        <w:t xml:space="preserve"> Plant-based feed additives have particularly high growth potential as a component of healthy animal feed. To support feed customers in this growing space, the world's leading agribusiness company Cargill today announced it has signed a binding agreement to acquire Delacon, the globally leading expert in plant-based phytogenic additives</w:t>
      </w:r>
      <w:r w:rsidRPr="007629C7">
        <w:rPr>
          <w:rFonts w:ascii="Arial" w:hAnsi="Arial" w:cs="Arial"/>
          <w:b/>
          <w:bCs/>
          <w:color w:val="000000" w:themeColor="text1"/>
          <w:sz w:val="24"/>
          <w:szCs w:val="24"/>
          <w:lang w:val="en-US"/>
        </w:rPr>
        <w:t xml:space="preserve">. </w:t>
      </w:r>
      <w:bookmarkStart w:id="0" w:name="_Hlk97231505"/>
    </w:p>
    <w:p w14:paraId="0A081571" w14:textId="77777777" w:rsidR="005E18AC" w:rsidRPr="005E18AC" w:rsidRDefault="005E18AC" w:rsidP="005E18AC">
      <w:pPr>
        <w:spacing w:line="276" w:lineRule="auto"/>
        <w:rPr>
          <w:rFonts w:ascii="Arial" w:hAnsi="Arial" w:cs="Arial"/>
          <w:color w:val="000000" w:themeColor="text1"/>
          <w:sz w:val="24"/>
          <w:szCs w:val="24"/>
          <w:lang w:val="en-US"/>
        </w:rPr>
      </w:pPr>
    </w:p>
    <w:bookmarkEnd w:id="0"/>
    <w:p w14:paraId="6A9BBDE8" w14:textId="77777777" w:rsidR="00FC47AB" w:rsidRPr="00FC47AB" w:rsidRDefault="00FC47AB" w:rsidP="00FC47AB">
      <w:pPr>
        <w:rPr>
          <w:rFonts w:ascii="Arial" w:hAnsi="Arial" w:cs="Arial"/>
          <w:sz w:val="24"/>
          <w:szCs w:val="24"/>
          <w:lang w:val="en-US"/>
        </w:rPr>
      </w:pPr>
      <w:r w:rsidRPr="00FC47AB">
        <w:rPr>
          <w:rFonts w:ascii="Arial" w:hAnsi="Arial" w:cs="Arial"/>
          <w:color w:val="000000" w:themeColor="text1"/>
          <w:sz w:val="24"/>
          <w:szCs w:val="24"/>
          <w:lang w:val="en-US"/>
        </w:rPr>
        <w:t>“After a successful five-year partnership</w:t>
      </w:r>
      <w:r w:rsidRPr="00FC47AB">
        <w:rPr>
          <w:rFonts w:ascii="Arial" w:hAnsi="Arial" w:cs="Arial"/>
          <w:sz w:val="24"/>
          <w:szCs w:val="24"/>
          <w:lang w:val="en-US"/>
        </w:rPr>
        <w:t>, Cargill and Delacon will build upon their combined deep history and long-term commitment to scientifically driven, sustainable customer solutions focused on animal health, feed efficiency, and performance,” said Adriano Marcon, president of Cargill’s animal nutrition business</w:t>
      </w:r>
      <w:bookmarkStart w:id="1" w:name="_Hlk97231887"/>
      <w:r w:rsidRPr="00FC47AB">
        <w:rPr>
          <w:rFonts w:ascii="Arial" w:hAnsi="Arial" w:cs="Arial"/>
          <w:sz w:val="24"/>
          <w:szCs w:val="24"/>
          <w:lang w:val="en-US"/>
        </w:rPr>
        <w:t xml:space="preserve">. “We’re excited to expand our animal nutrition offerings with science-proven additives.” </w:t>
      </w:r>
    </w:p>
    <w:p w14:paraId="73D166D0" w14:textId="77777777" w:rsidR="00FC47AB" w:rsidRPr="00FC47AB" w:rsidRDefault="00FC47AB" w:rsidP="00FC47AB">
      <w:pPr>
        <w:rPr>
          <w:rFonts w:ascii="Arial" w:hAnsi="Arial" w:cs="Arial"/>
          <w:sz w:val="24"/>
          <w:szCs w:val="24"/>
          <w:lang w:val="en-US"/>
        </w:rPr>
      </w:pPr>
    </w:p>
    <w:p w14:paraId="43622B3B" w14:textId="77777777" w:rsidR="00FC47AB" w:rsidRPr="00FC47AB" w:rsidRDefault="00FC47AB" w:rsidP="00FC47AB">
      <w:pPr>
        <w:rPr>
          <w:rStyle w:val="normaltextrun"/>
          <w:lang w:val="en-US"/>
        </w:rPr>
      </w:pPr>
      <w:r w:rsidRPr="00FC47AB">
        <w:rPr>
          <w:rStyle w:val="normaltextrun"/>
          <w:rFonts w:ascii="Arial" w:hAnsi="Arial" w:cs="Arial"/>
          <w:sz w:val="24"/>
          <w:szCs w:val="24"/>
          <w:lang w:val="en-US"/>
        </w:rPr>
        <w:t xml:space="preserve">“Combining Cargill’s animal health technologies with Delacon’s </w:t>
      </w:r>
      <w:proofErr w:type="spellStart"/>
      <w:r w:rsidRPr="00FC47AB">
        <w:rPr>
          <w:rStyle w:val="normaltextrun"/>
          <w:rFonts w:ascii="Arial" w:hAnsi="Arial" w:cs="Arial"/>
          <w:sz w:val="24"/>
          <w:szCs w:val="24"/>
          <w:lang w:val="en-US"/>
        </w:rPr>
        <w:t>phytogenics</w:t>
      </w:r>
      <w:proofErr w:type="spellEnd"/>
      <w:r w:rsidRPr="00FC47AB">
        <w:rPr>
          <w:rStyle w:val="normaltextrun"/>
          <w:rFonts w:ascii="Arial" w:hAnsi="Arial" w:cs="Arial"/>
          <w:sz w:val="24"/>
          <w:szCs w:val="24"/>
          <w:lang w:val="en-US"/>
        </w:rPr>
        <w:t xml:space="preserve"> provides the next frontier for animal productivity and sustainable, wholesome food production,” says </w:t>
      </w:r>
      <w:r w:rsidRPr="00FC47AB">
        <w:rPr>
          <w:rFonts w:ascii="Arial" w:hAnsi="Arial" w:cs="Arial"/>
          <w:sz w:val="24"/>
          <w:szCs w:val="24"/>
          <w:lang w:val="en-US"/>
        </w:rPr>
        <w:t>Mike Johnson, leader of Cargill’s animal health technologies business. “</w:t>
      </w:r>
      <w:r w:rsidRPr="00FC47AB">
        <w:rPr>
          <w:rFonts w:ascii="Arial" w:hAnsi="Arial" w:cs="Arial"/>
          <w:color w:val="000000" w:themeColor="text1"/>
          <w:sz w:val="24"/>
          <w:szCs w:val="24"/>
          <w:lang w:val="en-US"/>
        </w:rPr>
        <w:t xml:space="preserve">Joining together with </w:t>
      </w:r>
      <w:r w:rsidRPr="00FC47AB">
        <w:rPr>
          <w:rFonts w:ascii="Arial" w:hAnsi="Arial" w:cs="Arial"/>
          <w:sz w:val="24"/>
          <w:szCs w:val="24"/>
          <w:lang w:val="en-US"/>
        </w:rPr>
        <w:t>Delacon’s leading talent and technology to deliver improved profitability and performance for our customers.”</w:t>
      </w:r>
      <w:r w:rsidRPr="00FC47AB">
        <w:rPr>
          <w:lang w:val="en-US"/>
        </w:rPr>
        <w:br/>
      </w:r>
    </w:p>
    <w:p w14:paraId="28213F0A" w14:textId="77777777" w:rsidR="00FC47AB" w:rsidRPr="00FC47AB" w:rsidRDefault="00FC47AB" w:rsidP="00FC47AB">
      <w:pPr>
        <w:rPr>
          <w:rFonts w:ascii="Times New Roman" w:hAnsi="Times New Roman"/>
          <w:sz w:val="24"/>
          <w:szCs w:val="24"/>
          <w:lang w:val="en-US"/>
        </w:rPr>
      </w:pPr>
      <w:r w:rsidRPr="00FC47AB">
        <w:rPr>
          <w:rFonts w:ascii="Arial" w:hAnsi="Arial" w:cs="Arial"/>
          <w:color w:val="000000"/>
          <w:sz w:val="24"/>
          <w:szCs w:val="24"/>
          <w:lang w:val="en-US"/>
        </w:rPr>
        <w:t>The acquisition combines Cargill’s global network and deep expertise in animal nutrition technologies with</w:t>
      </w:r>
      <w:r w:rsidRPr="00FC47AB">
        <w:rPr>
          <w:rFonts w:ascii="Arial" w:hAnsi="Arial" w:cs="Arial"/>
          <w:color w:val="000000"/>
          <w:sz w:val="24"/>
          <w:szCs w:val="24"/>
          <w:shd w:val="clear" w:color="auto" w:fill="FFFFFF"/>
          <w:lang w:val="en-US"/>
        </w:rPr>
        <w:t> </w:t>
      </w:r>
      <w:r w:rsidRPr="00FC47AB">
        <w:rPr>
          <w:rFonts w:ascii="Arial" w:hAnsi="Arial" w:cs="Arial"/>
          <w:color w:val="000000"/>
          <w:sz w:val="24"/>
          <w:szCs w:val="24"/>
          <w:lang w:val="en-US"/>
        </w:rPr>
        <w:t xml:space="preserve">Delacon’s pioneering knowledge and market experience in phytogenic feed additives, a category that uses a broad range of herbs, </w:t>
      </w:r>
      <w:proofErr w:type="gramStart"/>
      <w:r w:rsidRPr="00FC47AB">
        <w:rPr>
          <w:rFonts w:ascii="Arial" w:hAnsi="Arial" w:cs="Arial"/>
          <w:color w:val="000000"/>
          <w:sz w:val="24"/>
          <w:szCs w:val="24"/>
          <w:lang w:val="en-US"/>
        </w:rPr>
        <w:t>plants</w:t>
      </w:r>
      <w:proofErr w:type="gramEnd"/>
      <w:r w:rsidRPr="00FC47AB">
        <w:rPr>
          <w:rFonts w:ascii="Arial" w:hAnsi="Arial" w:cs="Arial"/>
          <w:color w:val="000000"/>
          <w:sz w:val="24"/>
          <w:szCs w:val="24"/>
          <w:lang w:val="en-US"/>
        </w:rPr>
        <w:t xml:space="preserve"> and their extracts, such as essential oils, to improve livestock and aquaculture performance and promote animal health.</w:t>
      </w:r>
    </w:p>
    <w:p w14:paraId="1E7C3CD9" w14:textId="77777777" w:rsidR="00FC47AB" w:rsidRPr="00FC47AB" w:rsidRDefault="00FC47AB" w:rsidP="00FC47AB">
      <w:pPr>
        <w:rPr>
          <w:rFonts w:ascii="Arial" w:hAnsi="Arial" w:cs="Arial"/>
          <w:sz w:val="24"/>
          <w:szCs w:val="24"/>
          <w:lang w:val="en-US"/>
        </w:rPr>
      </w:pPr>
    </w:p>
    <w:p w14:paraId="1F371EFC" w14:textId="77777777" w:rsidR="00FC47AB" w:rsidRDefault="00FC47AB" w:rsidP="00FC47AB">
      <w:pPr>
        <w:pStyle w:val="paragraph"/>
        <w:spacing w:before="0" w:beforeAutospacing="0" w:after="0" w:afterAutospacing="0" w:line="256" w:lineRule="auto"/>
        <w:rPr>
          <w:rStyle w:val="normaltextrun"/>
        </w:rPr>
      </w:pPr>
      <w:r>
        <w:rPr>
          <w:rFonts w:ascii="Arial" w:hAnsi="Arial" w:cs="Arial"/>
        </w:rPr>
        <w:t xml:space="preserve">The term phytogenic feed additive was coined by Delacon’s founders in the 1980s. </w:t>
      </w:r>
      <w:proofErr w:type="spellStart"/>
      <w:r>
        <w:rPr>
          <w:rFonts w:ascii="Arial" w:hAnsi="Arial" w:cs="Arial"/>
        </w:rPr>
        <w:t>Phytogenics</w:t>
      </w:r>
      <w:proofErr w:type="spellEnd"/>
      <w:r>
        <w:rPr>
          <w:rFonts w:ascii="Arial" w:hAnsi="Arial" w:cs="Arial"/>
        </w:rPr>
        <w:t xml:space="preserve"> are standardized, specific and science-based combinations of bioactive compounds found in plants.</w:t>
      </w:r>
    </w:p>
    <w:p w14:paraId="20AC6E55" w14:textId="77777777" w:rsidR="00FC47AB" w:rsidRDefault="00FC47AB" w:rsidP="00FC47AB">
      <w:pPr>
        <w:pStyle w:val="paragraph"/>
        <w:spacing w:before="0" w:beforeAutospacing="0" w:after="0" w:afterAutospacing="0" w:line="256" w:lineRule="auto"/>
      </w:pPr>
    </w:p>
    <w:p w14:paraId="121182FB" w14:textId="77777777" w:rsidR="00FC47AB" w:rsidRDefault="00FC47AB" w:rsidP="00FC47AB">
      <w:pPr>
        <w:pStyle w:val="paragraph"/>
        <w:spacing w:before="0" w:beforeAutospacing="0" w:after="0" w:afterAutospacing="0" w:line="256" w:lineRule="auto"/>
        <w:textAlignment w:val="baseline"/>
        <w:rPr>
          <w:rFonts w:ascii="Arial" w:hAnsi="Arial" w:cs="Arial"/>
        </w:rPr>
      </w:pPr>
      <w:r>
        <w:rPr>
          <w:rFonts w:ascii="Arial" w:eastAsia="Arial" w:hAnsi="Arial" w:cs="Arial"/>
        </w:rPr>
        <w:t xml:space="preserve">Specific combinations of </w:t>
      </w:r>
      <w:proofErr w:type="spellStart"/>
      <w:r>
        <w:rPr>
          <w:rFonts w:ascii="Arial" w:eastAsia="Arial" w:hAnsi="Arial" w:cs="Arial"/>
        </w:rPr>
        <w:t>bioactives</w:t>
      </w:r>
      <w:proofErr w:type="spellEnd"/>
      <w:r>
        <w:rPr>
          <w:rFonts w:ascii="Arial" w:eastAsia="Arial" w:hAnsi="Arial" w:cs="Arial"/>
        </w:rPr>
        <w:t xml:space="preserve"> have proven efficacy and sustainability. They can have a positive effect on nutrient digestibility, performance, support resilience, and at the same time </w:t>
      </w:r>
      <w:r>
        <w:rPr>
          <w:rFonts w:ascii="Arial" w:eastAsia="Arial" w:hAnsi="Arial" w:cs="Arial"/>
        </w:rPr>
        <w:lastRenderedPageBreak/>
        <w:t>contribute to the mitigation of greenhouse gas emissions from livestock.</w:t>
      </w:r>
      <w:r>
        <w:rPr>
          <w:rStyle w:val="normaltextrun"/>
          <w:rFonts w:ascii="Arial" w:hAnsi="Arial" w:cs="Arial"/>
        </w:rPr>
        <w:t xml:space="preserve"> In addition, Delacon operates one of the largest industry-owned trial sites for phytogenic research. </w:t>
      </w:r>
      <w:r>
        <w:rPr>
          <w:rStyle w:val="eop"/>
          <w:rFonts w:ascii="Arial" w:hAnsi="Arial" w:cs="Arial"/>
        </w:rPr>
        <w:t> </w:t>
      </w:r>
      <w:r>
        <w:br/>
      </w:r>
    </w:p>
    <w:bookmarkEnd w:id="1"/>
    <w:p w14:paraId="44DA9154" w14:textId="77777777" w:rsidR="00FC47AB" w:rsidRDefault="00FC47AB" w:rsidP="00FC47AB">
      <w:pPr>
        <w:pStyle w:val="paragraph"/>
        <w:rPr>
          <w:rFonts w:ascii="Arial" w:hAnsi="Arial" w:cs="Arial"/>
        </w:rPr>
      </w:pPr>
      <w:r>
        <w:rPr>
          <w:rFonts w:ascii="Arial" w:hAnsi="Arial" w:cs="Arial"/>
        </w:rPr>
        <w:t>Markus Dedl, Delacon’s chief executive officer, shared his excitement, “It is my responsibility to assure the frame for Delacon’s future growth, developing our ability to thrive, and taking phytogenic expertise to the next level. The acquisition will enlarge Delacon’s scope for future innovations and make phytogenic feed additives more available globally. Together, Cargill and Delacon will accelerate the pace of innovation and drive strategic, long-term growth.” </w:t>
      </w:r>
    </w:p>
    <w:p w14:paraId="10061B8F" w14:textId="77777777" w:rsidR="00FC47AB" w:rsidRDefault="00FC47AB" w:rsidP="00FC47AB">
      <w:pPr>
        <w:pStyle w:val="paragraph"/>
        <w:spacing w:before="0" w:beforeAutospacing="0" w:after="0" w:afterAutospacing="0"/>
        <w:textAlignment w:val="baseline"/>
        <w:rPr>
          <w:rStyle w:val="normaltextrun"/>
        </w:rPr>
      </w:pPr>
      <w:r>
        <w:rPr>
          <w:rStyle w:val="normaltextrun"/>
          <w:rFonts w:ascii="Arial" w:hAnsi="Arial" w:cs="Arial"/>
        </w:rPr>
        <w:t>Upon closing, the acquisition grows the global presence and distribution of both organizations, adding nearly 150 talented people to Cargill’s health technologies business in more than 25 countries around the world. The Delacon Hub in Engerwitzdorf, Austria, remains the strong center for phytogenic feed additives even after the acquisition.</w:t>
      </w:r>
      <w:r>
        <w:br/>
      </w:r>
      <w:r>
        <w:br/>
      </w:r>
      <w:r>
        <w:rPr>
          <w:rFonts w:ascii="Arial" w:hAnsi="Arial" w:cs="Arial"/>
        </w:rPr>
        <w:t xml:space="preserve">With the addition of Delacon’s plant-based phytogenic products, Cargill is further committed to research, innovation, </w:t>
      </w:r>
      <w:proofErr w:type="gramStart"/>
      <w:r>
        <w:rPr>
          <w:rFonts w:ascii="Arial" w:hAnsi="Arial" w:cs="Arial"/>
        </w:rPr>
        <w:t>sustainability</w:t>
      </w:r>
      <w:proofErr w:type="gramEnd"/>
      <w:r>
        <w:rPr>
          <w:rFonts w:ascii="Arial" w:hAnsi="Arial" w:cs="Arial"/>
        </w:rPr>
        <w:t xml:space="preserve"> and collaboration in the digestive and immune health space. ​</w:t>
      </w:r>
    </w:p>
    <w:p w14:paraId="555C00D5" w14:textId="77777777" w:rsidR="00FC47AB" w:rsidRDefault="00FC47AB" w:rsidP="00FC47AB">
      <w:pPr>
        <w:pStyle w:val="paragraph"/>
        <w:spacing w:before="0" w:beforeAutospacing="0" w:after="0" w:afterAutospacing="0"/>
        <w:textAlignment w:val="baseline"/>
        <w:rPr>
          <w:rStyle w:val="normaltextrun"/>
          <w:rFonts w:ascii="Arial" w:hAnsi="Arial" w:cs="Arial"/>
        </w:rPr>
      </w:pPr>
    </w:p>
    <w:p w14:paraId="4598DAF2" w14:textId="77777777" w:rsidR="00FC47AB" w:rsidRDefault="00FC47AB" w:rsidP="00FC47AB">
      <w:pPr>
        <w:pStyle w:val="StandardWeb"/>
        <w:shd w:val="clear" w:color="auto" w:fill="FFFFFF"/>
        <w:spacing w:before="0" w:beforeAutospacing="0" w:after="240" w:afterAutospacing="0"/>
        <w:textAlignment w:val="baseline"/>
        <w:rPr>
          <w:rStyle w:val="Hervorhebung"/>
          <w:color w:val="0E101A"/>
        </w:rPr>
      </w:pPr>
      <w:r>
        <w:rPr>
          <w:rStyle w:val="Hervorhebung"/>
          <w:rFonts w:ascii="Arial" w:hAnsi="Arial" w:cs="Arial"/>
          <w:color w:val="0E101A"/>
        </w:rPr>
        <w:t>The acquisition is expected to close mid-2022, subject to customary closing conditions. The terms of the deal are not disclosed. </w:t>
      </w:r>
    </w:p>
    <w:p w14:paraId="14146184" w14:textId="77777777" w:rsidR="00FC47AB" w:rsidRDefault="00FC47AB" w:rsidP="00FC47AB">
      <w:pPr>
        <w:pStyle w:val="StandardWeb"/>
        <w:shd w:val="clear" w:color="auto" w:fill="FFFFFF"/>
        <w:spacing w:before="0" w:beforeAutospacing="0" w:after="240" w:afterAutospacing="0"/>
        <w:jc w:val="center"/>
        <w:textAlignment w:val="baseline"/>
        <w:rPr>
          <w:color w:val="474C55"/>
        </w:rPr>
      </w:pPr>
      <w:r>
        <w:rPr>
          <w:rFonts w:ascii="Arial" w:hAnsi="Arial" w:cs="Arial"/>
          <w:color w:val="474C55"/>
        </w:rPr>
        <w:t>###</w:t>
      </w:r>
    </w:p>
    <w:p w14:paraId="6CEDB222" w14:textId="77777777" w:rsidR="00FC47AB" w:rsidRPr="00FC47AB" w:rsidRDefault="00FC47AB" w:rsidP="00FC47AB">
      <w:pPr>
        <w:rPr>
          <w:rFonts w:ascii="Arial" w:hAnsi="Arial" w:cs="Arial"/>
          <w:b/>
          <w:bCs/>
          <w:color w:val="000000" w:themeColor="text1"/>
          <w:sz w:val="24"/>
          <w:szCs w:val="24"/>
          <w:u w:val="single"/>
          <w:lang w:val="en-US"/>
        </w:rPr>
      </w:pPr>
      <w:r w:rsidRPr="00FC47AB">
        <w:rPr>
          <w:rFonts w:ascii="Arial" w:hAnsi="Arial" w:cs="Arial"/>
          <w:b/>
          <w:bCs/>
          <w:color w:val="000000" w:themeColor="text1"/>
          <w:sz w:val="24"/>
          <w:szCs w:val="24"/>
          <w:u w:val="single"/>
          <w:lang w:val="en-US"/>
        </w:rPr>
        <w:t>About Delacon</w:t>
      </w:r>
    </w:p>
    <w:p w14:paraId="75D7B07E" w14:textId="77777777" w:rsidR="00FC47AB" w:rsidRPr="00FC47AB" w:rsidRDefault="00FC47AB" w:rsidP="00FC47AB">
      <w:pPr>
        <w:rPr>
          <w:rFonts w:ascii="Arial" w:hAnsi="Arial" w:cs="Arial"/>
          <w:sz w:val="22"/>
          <w:szCs w:val="22"/>
          <w:lang w:val="en-US"/>
        </w:rPr>
      </w:pPr>
      <w:r w:rsidRPr="00FC47AB">
        <w:rPr>
          <w:rFonts w:ascii="Arial" w:hAnsi="Arial" w:cs="Arial"/>
          <w:sz w:val="22"/>
          <w:szCs w:val="22"/>
          <w:lang w:val="en-US"/>
        </w:rPr>
        <w:t xml:space="preserve">For more than 30 years, Delacon is </w:t>
      </w:r>
      <w:bookmarkStart w:id="2" w:name="_Int_3EOWVe50"/>
      <w:r w:rsidRPr="00FC47AB">
        <w:rPr>
          <w:rFonts w:ascii="Arial" w:hAnsi="Arial" w:cs="Arial"/>
          <w:sz w:val="22"/>
          <w:szCs w:val="22"/>
          <w:lang w:val="en-US"/>
        </w:rPr>
        <w:t>dedicated to</w:t>
      </w:r>
      <w:bookmarkEnd w:id="2"/>
      <w:r w:rsidRPr="00FC47AB">
        <w:rPr>
          <w:rFonts w:ascii="Arial" w:hAnsi="Arial" w:cs="Arial"/>
          <w:sz w:val="22"/>
          <w:szCs w:val="22"/>
          <w:lang w:val="en-US"/>
        </w:rPr>
        <w:t xml:space="preserve"> its vision to unlock the plant universe for better lives. Serving this purpose, the company manufactures plant-derived solutions for the livestock and aquaculture industry. Using the power of nature, they have proven efficacy in maximizing feed efficiency as well as a sustainable impact on animals, people, and the environment. Today, they are known worldwide under the term “</w:t>
      </w:r>
      <w:proofErr w:type="spellStart"/>
      <w:r w:rsidRPr="00FC47AB">
        <w:rPr>
          <w:rFonts w:ascii="Arial" w:hAnsi="Arial" w:cs="Arial"/>
          <w:sz w:val="22"/>
          <w:szCs w:val="22"/>
          <w:lang w:val="en-US"/>
        </w:rPr>
        <w:t>phytogenics</w:t>
      </w:r>
      <w:proofErr w:type="spellEnd"/>
      <w:r w:rsidRPr="00FC47AB">
        <w:rPr>
          <w:rFonts w:ascii="Arial" w:hAnsi="Arial" w:cs="Arial"/>
          <w:sz w:val="22"/>
          <w:szCs w:val="22"/>
          <w:lang w:val="en-US"/>
        </w:rPr>
        <w:t>”, and Delacon is recognized as the globally leading expert in this field.</w:t>
      </w:r>
    </w:p>
    <w:p w14:paraId="6E9AD293" w14:textId="77777777" w:rsidR="00FC47AB" w:rsidRDefault="00FC47AB" w:rsidP="00FC47AB">
      <w:pPr>
        <w:pStyle w:val="StandardWeb"/>
        <w:rPr>
          <w:rFonts w:ascii="Arial" w:hAnsi="Arial" w:cs="Arial"/>
          <w:sz w:val="22"/>
          <w:szCs w:val="20"/>
          <w:lang w:eastAsia="en-US" w:bidi="ar-SA"/>
        </w:rPr>
      </w:pPr>
      <w:r>
        <w:rPr>
          <w:rFonts w:ascii="Arial" w:hAnsi="Arial" w:cs="Arial"/>
          <w:sz w:val="22"/>
          <w:szCs w:val="20"/>
          <w:lang w:eastAsia="en-US" w:bidi="ar-SA"/>
        </w:rPr>
        <w:t xml:space="preserve">Delacon has a team of about 150 people in 25 countries worldwide, 80 of them work mainly at the Delacon Hub in Engerwitzdorf, Austria. The Delacon Hub was completed in 2020 and unites production, </w:t>
      </w:r>
      <w:proofErr w:type="gramStart"/>
      <w:r>
        <w:rPr>
          <w:rFonts w:ascii="Arial" w:hAnsi="Arial" w:cs="Arial"/>
          <w:sz w:val="22"/>
          <w:szCs w:val="20"/>
          <w:lang w:eastAsia="en-US" w:bidi="ar-SA"/>
        </w:rPr>
        <w:t>laboratory</w:t>
      </w:r>
      <w:proofErr w:type="gramEnd"/>
      <w:r>
        <w:rPr>
          <w:rFonts w:ascii="Arial" w:hAnsi="Arial" w:cs="Arial"/>
          <w:sz w:val="22"/>
          <w:szCs w:val="20"/>
          <w:lang w:eastAsia="en-US" w:bidi="ar-SA"/>
        </w:rPr>
        <w:t xml:space="preserve"> and office building in one place. Delacon’s </w:t>
      </w:r>
      <w:proofErr w:type="spellStart"/>
      <w:r>
        <w:rPr>
          <w:rFonts w:ascii="Arial" w:hAnsi="Arial" w:cs="Arial"/>
          <w:sz w:val="22"/>
          <w:szCs w:val="20"/>
          <w:lang w:eastAsia="en-US" w:bidi="ar-SA"/>
        </w:rPr>
        <w:t>phytogenics</w:t>
      </w:r>
      <w:proofErr w:type="spellEnd"/>
      <w:r>
        <w:rPr>
          <w:rFonts w:ascii="Arial" w:hAnsi="Arial" w:cs="Arial"/>
          <w:sz w:val="22"/>
          <w:szCs w:val="20"/>
          <w:lang w:eastAsia="en-US" w:bidi="ar-SA"/>
        </w:rPr>
        <w:t xml:space="preserve"> are exported to more than 80 countries, </w:t>
      </w:r>
    </w:p>
    <w:p w14:paraId="448D3488" w14:textId="77777777" w:rsidR="00FC47AB" w:rsidRDefault="00FC47AB" w:rsidP="00FC47AB">
      <w:pPr>
        <w:pStyle w:val="StandardWeb"/>
        <w:rPr>
          <w:rFonts w:ascii="Arial" w:hAnsi="Arial" w:cs="Arial"/>
          <w:sz w:val="22"/>
          <w:szCs w:val="20"/>
        </w:rPr>
      </w:pPr>
      <w:r>
        <w:rPr>
          <w:rFonts w:ascii="Arial" w:hAnsi="Arial" w:cs="Arial"/>
          <w:sz w:val="22"/>
          <w:szCs w:val="20"/>
          <w:lang w:eastAsia="en-US" w:bidi="ar-SA"/>
        </w:rPr>
        <w:t>For more information, visi</w:t>
      </w:r>
      <w:r>
        <w:rPr>
          <w:rFonts w:ascii="Arial" w:hAnsi="Arial" w:cs="Arial"/>
          <w:color w:val="000000" w:themeColor="text1"/>
          <w:sz w:val="22"/>
          <w:szCs w:val="20"/>
          <w:lang w:eastAsia="en-US" w:bidi="ar-SA"/>
        </w:rPr>
        <w:t xml:space="preserve">t </w:t>
      </w:r>
      <w:hyperlink r:id="rId11" w:history="1">
        <w:r>
          <w:rPr>
            <w:rStyle w:val="Hyperlink"/>
            <w:rFonts w:ascii="Arial" w:hAnsi="Arial" w:cs="Arial"/>
            <w:color w:val="000000" w:themeColor="text1"/>
            <w:sz w:val="22"/>
            <w:szCs w:val="20"/>
            <w:lang w:eastAsia="en-US" w:bidi="ar-SA"/>
          </w:rPr>
          <w:t>delacon.com</w:t>
        </w:r>
      </w:hyperlink>
      <w:r>
        <w:rPr>
          <w:rFonts w:ascii="Arial" w:hAnsi="Arial" w:cs="Arial"/>
          <w:color w:val="000000" w:themeColor="text1"/>
          <w:sz w:val="22"/>
          <w:szCs w:val="20"/>
          <w:lang w:eastAsia="en-US" w:bidi="ar-SA"/>
        </w:rPr>
        <w:t xml:space="preserve"> or </w:t>
      </w:r>
      <w:hyperlink r:id="rId12" w:history="1">
        <w:r>
          <w:rPr>
            <w:rStyle w:val="Hyperlink"/>
            <w:rFonts w:ascii="Arial" w:hAnsi="Arial" w:cs="Arial"/>
            <w:color w:val="000000" w:themeColor="text1"/>
            <w:sz w:val="22"/>
            <w:szCs w:val="20"/>
            <w:lang w:eastAsia="en-US" w:bidi="ar-SA"/>
          </w:rPr>
          <w:t>phytogenius.com</w:t>
        </w:r>
      </w:hyperlink>
      <w:r>
        <w:rPr>
          <w:rFonts w:ascii="Arial" w:hAnsi="Arial" w:cs="Arial"/>
          <w:color w:val="000000" w:themeColor="text1"/>
          <w:sz w:val="22"/>
          <w:szCs w:val="20"/>
          <w:lang w:eastAsia="en-US" w:bidi="ar-SA"/>
        </w:rPr>
        <w:t xml:space="preserve">. </w:t>
      </w:r>
    </w:p>
    <w:p w14:paraId="78252B3B" w14:textId="77777777" w:rsidR="00FC47AB" w:rsidRPr="00FC47AB" w:rsidRDefault="00FC47AB" w:rsidP="00FC47AB">
      <w:pPr>
        <w:rPr>
          <w:rFonts w:ascii="Arial" w:hAnsi="Arial" w:cs="Arial"/>
          <w:b/>
          <w:bCs/>
          <w:color w:val="000000" w:themeColor="text1"/>
          <w:sz w:val="24"/>
          <w:szCs w:val="24"/>
          <w:u w:val="single"/>
          <w:lang w:val="en-US"/>
        </w:rPr>
      </w:pPr>
    </w:p>
    <w:p w14:paraId="109288F4" w14:textId="77777777" w:rsidR="00FC47AB" w:rsidRDefault="00FC47AB" w:rsidP="00FC47AB">
      <w:pPr>
        <w:rPr>
          <w:rFonts w:ascii="Arial" w:hAnsi="Arial" w:cs="Arial"/>
          <w:b/>
          <w:bCs/>
          <w:color w:val="000000" w:themeColor="text1"/>
          <w:sz w:val="22"/>
          <w:szCs w:val="22"/>
          <w:u w:val="single"/>
        </w:rPr>
      </w:pPr>
    </w:p>
    <w:p w14:paraId="74FF9284" w14:textId="77777777" w:rsidR="00FC47AB" w:rsidRDefault="00FC47AB" w:rsidP="00FC47AB">
      <w:pPr>
        <w:rPr>
          <w:rFonts w:ascii="Arial" w:hAnsi="Arial" w:cs="Arial"/>
          <w:b/>
          <w:bCs/>
          <w:color w:val="000000" w:themeColor="text1"/>
          <w:sz w:val="22"/>
          <w:szCs w:val="22"/>
          <w:u w:val="single"/>
        </w:rPr>
      </w:pPr>
    </w:p>
    <w:p w14:paraId="44F870DE" w14:textId="609CA8AB" w:rsidR="00FC47AB" w:rsidRDefault="00FC47AB" w:rsidP="00FC47AB">
      <w:pPr>
        <w:rPr>
          <w:rFonts w:ascii="Arial" w:hAnsi="Arial" w:cs="Arial"/>
          <w:b/>
          <w:bCs/>
          <w:color w:val="000000" w:themeColor="text1"/>
          <w:sz w:val="22"/>
          <w:szCs w:val="22"/>
          <w:u w:val="single"/>
        </w:rPr>
      </w:pPr>
      <w:r>
        <w:rPr>
          <w:rFonts w:ascii="Arial" w:hAnsi="Arial" w:cs="Arial"/>
          <w:b/>
          <w:bCs/>
          <w:color w:val="000000" w:themeColor="text1"/>
          <w:sz w:val="22"/>
          <w:szCs w:val="22"/>
          <w:u w:val="single"/>
        </w:rPr>
        <w:lastRenderedPageBreak/>
        <w:t>About Cargill</w:t>
      </w:r>
    </w:p>
    <w:p w14:paraId="0A0EC700" w14:textId="77777777" w:rsidR="00FC47AB" w:rsidRDefault="00FC47AB" w:rsidP="00FC47AB">
      <w:pPr>
        <w:pStyle w:val="StandardWeb"/>
        <w:shd w:val="clear" w:color="auto" w:fill="FCFCF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Cargill’s 155,000 employees across 70 countries work relentlessly to achieve our purpose of nourishing the world in a safe, </w:t>
      </w:r>
      <w:proofErr w:type="gramStart"/>
      <w:r>
        <w:rPr>
          <w:rFonts w:ascii="Arial" w:hAnsi="Arial" w:cs="Arial"/>
          <w:color w:val="000000" w:themeColor="text1"/>
          <w:sz w:val="22"/>
          <w:szCs w:val="22"/>
        </w:rPr>
        <w:t>responsible</w:t>
      </w:r>
      <w:proofErr w:type="gramEnd"/>
      <w:r>
        <w:rPr>
          <w:rFonts w:ascii="Arial" w:hAnsi="Arial" w:cs="Arial"/>
          <w:color w:val="000000" w:themeColor="text1"/>
          <w:sz w:val="22"/>
          <w:szCs w:val="22"/>
        </w:rPr>
        <w:t xml:space="preserve"> and sustainable way. Every day, we connect farmers with markets, customers with ingredients, and people and animals with the food they need to thrive.</w:t>
      </w:r>
    </w:p>
    <w:p w14:paraId="73F4F003" w14:textId="77777777" w:rsidR="00FC47AB" w:rsidRDefault="00FC47AB" w:rsidP="00FC47AB">
      <w:pPr>
        <w:pStyle w:val="StandardWeb"/>
        <w:shd w:val="clear" w:color="auto" w:fill="FCFCF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w:t>
      </w:r>
    </w:p>
    <w:p w14:paraId="16A898F4" w14:textId="77777777" w:rsidR="00FC47AB" w:rsidRDefault="00FC47AB" w:rsidP="00FC47AB">
      <w:pPr>
        <w:pStyle w:val="paragraph"/>
        <w:spacing w:before="0" w:beforeAutospacing="0" w:after="0" w:afterAutospacing="0"/>
        <w:textAlignment w:val="baseline"/>
        <w:rPr>
          <w:rFonts w:ascii="Arial" w:hAnsi="Arial" w:cs="Arial"/>
          <w:color w:val="252424"/>
          <w:sz w:val="22"/>
          <w:szCs w:val="22"/>
        </w:rPr>
      </w:pPr>
      <w:r>
        <w:rPr>
          <w:rFonts w:ascii="Arial" w:hAnsi="Arial" w:cs="Arial"/>
          <w:color w:val="000000" w:themeColor="text1"/>
          <w:sz w:val="22"/>
          <w:szCs w:val="22"/>
        </w:rPr>
        <w:t>We combine 155 years of experience with new technologies and insights to serve as a trusted partner for food, agriculture, financial and industrial customers in more than 125 countries. Side-by-side, we are building a stronger, sustainable future for agriculture. For more information, visit </w:t>
      </w:r>
      <w:hyperlink r:id="rId13" w:history="1">
        <w:r>
          <w:rPr>
            <w:rStyle w:val="Hyperlink"/>
            <w:rFonts w:ascii="Arial" w:hAnsi="Arial" w:cs="Arial"/>
            <w:color w:val="000000" w:themeColor="text1"/>
            <w:sz w:val="22"/>
            <w:szCs w:val="22"/>
          </w:rPr>
          <w:t>Cargill.com</w:t>
        </w:r>
      </w:hyperlink>
      <w:r>
        <w:rPr>
          <w:rFonts w:ascii="Arial" w:hAnsi="Arial" w:cs="Arial"/>
          <w:color w:val="000000" w:themeColor="text1"/>
          <w:sz w:val="22"/>
          <w:szCs w:val="22"/>
        </w:rPr>
        <w:t xml:space="preserve"> and </w:t>
      </w:r>
      <w:bookmarkStart w:id="3" w:name="_Int_e5XeXgYe"/>
      <w:r>
        <w:rPr>
          <w:rFonts w:ascii="Arial" w:hAnsi="Arial" w:cs="Arial"/>
          <w:color w:val="000000" w:themeColor="text1"/>
          <w:sz w:val="22"/>
          <w:szCs w:val="22"/>
        </w:rPr>
        <w:t>our</w:t>
      </w:r>
      <w:bookmarkEnd w:id="3"/>
      <w:r>
        <w:rPr>
          <w:rFonts w:ascii="Arial" w:hAnsi="Arial" w:cs="Arial"/>
          <w:color w:val="000000" w:themeColor="text1"/>
          <w:sz w:val="22"/>
          <w:szCs w:val="22"/>
        </w:rPr>
        <w:t> </w:t>
      </w:r>
      <w:hyperlink r:id="rId14" w:history="1">
        <w:r>
          <w:rPr>
            <w:rStyle w:val="Hyperlink"/>
            <w:rFonts w:ascii="Arial" w:hAnsi="Arial" w:cs="Arial"/>
            <w:color w:val="000000" w:themeColor="text1"/>
            <w:sz w:val="22"/>
            <w:szCs w:val="22"/>
          </w:rPr>
          <w:t>News Center</w:t>
        </w:r>
      </w:hyperlink>
      <w:r>
        <w:rPr>
          <w:rFonts w:ascii="Arial" w:hAnsi="Arial" w:cs="Arial"/>
          <w:color w:val="000000" w:themeColor="text1"/>
          <w:sz w:val="22"/>
          <w:szCs w:val="22"/>
        </w:rPr>
        <w:t>.</w:t>
      </w:r>
    </w:p>
    <w:p w14:paraId="2743F06E" w14:textId="07BCA1E7" w:rsidR="0032003B" w:rsidRPr="00FC47AB" w:rsidRDefault="0032003B" w:rsidP="00FC47AB">
      <w:pPr>
        <w:spacing w:line="276" w:lineRule="auto"/>
        <w:rPr>
          <w:rFonts w:ascii="Arial" w:hAnsi="Arial" w:cs="Arial"/>
          <w:color w:val="252424"/>
          <w:sz w:val="22"/>
          <w:szCs w:val="22"/>
          <w:lang w:val="en-US"/>
        </w:rPr>
      </w:pPr>
    </w:p>
    <w:sectPr w:rsidR="0032003B" w:rsidRPr="00FC47AB" w:rsidSect="005E18AC">
      <w:headerReference w:type="default" r:id="rId15"/>
      <w:footerReference w:type="default" r:id="rId16"/>
      <w:headerReference w:type="first" r:id="rId17"/>
      <w:type w:val="continuous"/>
      <w:pgSz w:w="12242" w:h="15842" w:code="1"/>
      <w:pgMar w:top="2835" w:right="1134" w:bottom="1134" w:left="992" w:header="476" w:footer="5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CED2" w14:textId="77777777" w:rsidR="008C171C" w:rsidRDefault="008C171C" w:rsidP="00BD6653">
      <w:r>
        <w:separator/>
      </w:r>
    </w:p>
    <w:p w14:paraId="03FF36D1" w14:textId="77777777" w:rsidR="008C171C" w:rsidRDefault="008C171C" w:rsidP="00BD6653"/>
    <w:p w14:paraId="70E6B24F" w14:textId="77777777" w:rsidR="008C171C" w:rsidRDefault="008C171C" w:rsidP="00BD6653"/>
    <w:p w14:paraId="5D537E5A" w14:textId="77777777" w:rsidR="008C171C" w:rsidRDefault="008C171C" w:rsidP="00BD6653"/>
  </w:endnote>
  <w:endnote w:type="continuationSeparator" w:id="0">
    <w:p w14:paraId="4C911CD5" w14:textId="77777777" w:rsidR="008C171C" w:rsidRDefault="008C171C" w:rsidP="00BD6653">
      <w:r>
        <w:continuationSeparator/>
      </w:r>
    </w:p>
    <w:p w14:paraId="760BFB1B" w14:textId="77777777" w:rsidR="008C171C" w:rsidRDefault="008C171C" w:rsidP="00BD6653"/>
    <w:p w14:paraId="44AD31F2" w14:textId="77777777" w:rsidR="008C171C" w:rsidRDefault="008C171C" w:rsidP="00BD6653"/>
    <w:p w14:paraId="4361E38F" w14:textId="77777777" w:rsidR="008C171C" w:rsidRDefault="008C171C"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2D37" w14:textId="49F09669" w:rsidR="00207487" w:rsidRPr="00685E47" w:rsidRDefault="00207487" w:rsidP="0056309D">
    <w:pPr>
      <w:tabs>
        <w:tab w:val="left" w:pos="9072"/>
      </w:tabs>
      <w:spacing w:line="240" w:lineRule="auto"/>
      <w:rPr>
        <w:rFonts w:ascii="Arial" w:hAnsi="Arial" w:cs="Arial"/>
        <w:color w:val="828282"/>
        <w:lang w:val="en-US"/>
      </w:rPr>
    </w:pPr>
    <w:r w:rsidRPr="00685E47">
      <w:rPr>
        <w:rFonts w:ascii="Arial" w:hAnsi="Arial" w:cs="Arial"/>
        <w:color w:val="828282"/>
        <w:lang w:val="en-US"/>
      </w:rPr>
      <w:t xml:space="preserve">Contact: Karina </w:t>
    </w:r>
    <w:r w:rsidR="00613371">
      <w:rPr>
        <w:rFonts w:ascii="Arial" w:hAnsi="Arial" w:cs="Arial"/>
        <w:color w:val="828282"/>
        <w:lang w:val="en-US"/>
      </w:rPr>
      <w:t xml:space="preserve">Watzinger, Global Organizational Development Lead &amp; Media Spokesperson </w:t>
    </w:r>
  </w:p>
  <w:p w14:paraId="3E7090BD" w14:textId="070F18B3" w:rsidR="00207487" w:rsidRPr="0056309D" w:rsidRDefault="00207487" w:rsidP="0056309D">
    <w:pPr>
      <w:tabs>
        <w:tab w:val="left" w:pos="9072"/>
      </w:tabs>
      <w:spacing w:line="240" w:lineRule="auto"/>
      <w:rPr>
        <w:rFonts w:ascii="Arial" w:hAnsi="Arial" w:cs="Arial"/>
        <w:color w:val="828282"/>
        <w:lang w:val="en-US"/>
      </w:rPr>
    </w:pPr>
    <w:r>
      <w:rPr>
        <w:rFonts w:ascii="Arial" w:hAnsi="Arial" w:cs="Arial"/>
        <w:color w:val="828282"/>
        <w:lang w:val="en-US"/>
      </w:rPr>
      <w:t>karina.</w:t>
    </w:r>
    <w:r w:rsidR="00613371">
      <w:rPr>
        <w:rFonts w:ascii="Arial" w:hAnsi="Arial" w:cs="Arial"/>
        <w:color w:val="828282"/>
        <w:lang w:val="en-US"/>
      </w:rPr>
      <w:t>watzinger</w:t>
    </w:r>
    <w:r>
      <w:rPr>
        <w:rFonts w:ascii="Arial" w:hAnsi="Arial" w:cs="Arial"/>
        <w:color w:val="828282"/>
        <w:lang w:val="en-US"/>
      </w:rPr>
      <w:t>@delacon.com, +</w:t>
    </w:r>
    <w:r w:rsidR="00613371" w:rsidRPr="00613371">
      <w:rPr>
        <w:rFonts w:ascii="Arial" w:hAnsi="Arial" w:cs="Arial"/>
        <w:color w:val="828282"/>
        <w:lang w:val="en-US"/>
      </w:rPr>
      <w:t xml:space="preserve"> +43 7235 22990414</w:t>
    </w:r>
    <w:r>
      <w:rPr>
        <w:rFonts w:ascii="Arial" w:hAnsi="Arial" w:cs="Arial"/>
        <w:color w:val="828282"/>
        <w:lang w:val="en-US"/>
      </w:rPr>
      <w:t xml:space="preserve">,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94B7" w14:textId="77777777" w:rsidR="008C171C" w:rsidRDefault="008C171C" w:rsidP="00BD6653">
      <w:r>
        <w:separator/>
      </w:r>
    </w:p>
    <w:p w14:paraId="12BC19AF" w14:textId="77777777" w:rsidR="008C171C" w:rsidRDefault="008C171C" w:rsidP="00BD6653"/>
    <w:p w14:paraId="553202F3" w14:textId="77777777" w:rsidR="008C171C" w:rsidRDefault="008C171C" w:rsidP="00BD6653"/>
    <w:p w14:paraId="7AA7FCD7" w14:textId="77777777" w:rsidR="008C171C" w:rsidRDefault="008C171C" w:rsidP="00BD6653"/>
  </w:footnote>
  <w:footnote w:type="continuationSeparator" w:id="0">
    <w:p w14:paraId="060C305E" w14:textId="77777777" w:rsidR="008C171C" w:rsidRDefault="008C171C" w:rsidP="00BD6653">
      <w:r>
        <w:continuationSeparator/>
      </w:r>
    </w:p>
    <w:p w14:paraId="1CA82E9D" w14:textId="77777777" w:rsidR="008C171C" w:rsidRDefault="008C171C" w:rsidP="00BD6653"/>
    <w:p w14:paraId="7B10F3CE" w14:textId="77777777" w:rsidR="008C171C" w:rsidRDefault="008C171C" w:rsidP="00BD6653"/>
    <w:p w14:paraId="54661D92" w14:textId="77777777" w:rsidR="008C171C" w:rsidRDefault="008C171C"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8DBA" w14:textId="75B5D868" w:rsidR="00207487" w:rsidRPr="00C04603" w:rsidRDefault="00AB5CEA" w:rsidP="00AB5CEA">
    <w:pPr>
      <w:ind w:right="166"/>
      <w:jc w:val="right"/>
      <w:rPr>
        <w:rFonts w:ascii="Arial" w:hAnsi="Arial" w:cs="Arial"/>
        <w:b/>
        <w:sz w:val="22"/>
        <w:szCs w:val="22"/>
      </w:rPr>
    </w:pPr>
    <w:r>
      <w:rPr>
        <w:rFonts w:ascii="Arial" w:hAnsi="Arial" w:cs="Arial"/>
        <w:noProof/>
        <w:sz w:val="22"/>
        <w:szCs w:val="22"/>
        <w:lang w:val="pt-BR" w:eastAsia="pt-BR"/>
      </w:rPr>
      <w:drawing>
        <wp:anchor distT="0" distB="0" distL="114300" distR="114300" simplePos="0" relativeHeight="251658240" behindDoc="0" locked="0" layoutInCell="1" allowOverlap="1" wp14:anchorId="52E835A5" wp14:editId="7617799E">
          <wp:simplePos x="0" y="0"/>
          <wp:positionH relativeFrom="column">
            <wp:posOffset>-88844</wp:posOffset>
          </wp:positionH>
          <wp:positionV relativeFrom="paragraph">
            <wp:posOffset>120015</wp:posOffset>
          </wp:positionV>
          <wp:extent cx="2898000" cy="8892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lacon_trademark-slogan_RGB.jpg"/>
                  <pic:cNvPicPr/>
                </pic:nvPicPr>
                <pic:blipFill>
                  <a:blip r:embed="rId1"/>
                  <a:stretch>
                    <a:fillRect/>
                  </a:stretch>
                </pic:blipFill>
                <pic:spPr>
                  <a:xfrm>
                    <a:off x="0" y="0"/>
                    <a:ext cx="2898000" cy="889200"/>
                  </a:xfrm>
                  <a:prstGeom prst="rect">
                    <a:avLst/>
                  </a:prstGeom>
                </pic:spPr>
              </pic:pic>
            </a:graphicData>
          </a:graphic>
          <wp14:sizeRelH relativeFrom="margin">
            <wp14:pctWidth>0</wp14:pctWidth>
          </wp14:sizeRelH>
          <wp14:sizeRelV relativeFrom="margin">
            <wp14:pctHeight>0</wp14:pctHeight>
          </wp14:sizeRelV>
        </wp:anchor>
      </w:drawing>
    </w:r>
    <w:r w:rsidR="00207487" w:rsidRPr="00C04603">
      <w:rPr>
        <w:rFonts w:ascii="Arial" w:hAnsi="Arial" w:cs="Arial"/>
        <w:b/>
        <w:bCs/>
        <w:sz w:val="22"/>
        <w:szCs w:val="22"/>
        <w:lang w:val="en-US"/>
      </w:rPr>
      <w:t>Press release</w:t>
    </w:r>
  </w:p>
  <w:p w14:paraId="07EE0A77" w14:textId="7777777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80D1B8D"/>
    <w:multiLevelType w:val="hybridMultilevel"/>
    <w:tmpl w:val="34FC26B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9"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8"/>
  </w:num>
  <w:num w:numId="4">
    <w:abstractNumId w:val="2"/>
  </w:num>
  <w:num w:numId="5">
    <w:abstractNumId w:val="1"/>
  </w:num>
  <w:num w:numId="6">
    <w:abstractNumId w:val="15"/>
  </w:num>
  <w:num w:numId="7">
    <w:abstractNumId w:val="10"/>
  </w:num>
  <w:num w:numId="8">
    <w:abstractNumId w:val="6"/>
  </w:num>
  <w:num w:numId="9">
    <w:abstractNumId w:val="16"/>
  </w:num>
  <w:num w:numId="10">
    <w:abstractNumId w:val="12"/>
  </w:num>
  <w:num w:numId="11">
    <w:abstractNumId w:val="14"/>
  </w:num>
  <w:num w:numId="12">
    <w:abstractNumId w:val="5"/>
  </w:num>
  <w:num w:numId="13">
    <w:abstractNumId w:val="18"/>
  </w:num>
  <w:num w:numId="14">
    <w:abstractNumId w:val="13"/>
  </w:num>
  <w:num w:numId="15">
    <w:abstractNumId w:val="11"/>
  </w:num>
  <w:num w:numId="16">
    <w:abstractNumId w:val="0"/>
  </w:num>
  <w:num w:numId="17">
    <w:abstractNumId w:val="9"/>
  </w:num>
  <w:num w:numId="18">
    <w:abstractNumId w:val="7"/>
  </w:num>
  <w:num w:numId="19">
    <w:abstractNumId w:val="20"/>
  </w:num>
  <w:num w:numId="20">
    <w:abstractNumId w:val="19"/>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LockQFSet/>
  <w:defaultTabStop w:val="709"/>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Ma0FAIpXWDQtAAAA"/>
    <w:docVar w:name="dgnword-docGUID" w:val="{C21F8120-C08E-444C-B583-4068DAE94E3E}"/>
    <w:docVar w:name="dgnword-eventsink" w:val="295967152"/>
  </w:docVars>
  <w:rsids>
    <w:rsidRoot w:val="00A92D62"/>
    <w:rsid w:val="00003A81"/>
    <w:rsid w:val="00005910"/>
    <w:rsid w:val="000173C8"/>
    <w:rsid w:val="00024B62"/>
    <w:rsid w:val="0002719E"/>
    <w:rsid w:val="00034E0B"/>
    <w:rsid w:val="00036973"/>
    <w:rsid w:val="00037C48"/>
    <w:rsid w:val="00040B12"/>
    <w:rsid w:val="000427E9"/>
    <w:rsid w:val="00045C59"/>
    <w:rsid w:val="000471EE"/>
    <w:rsid w:val="000602BC"/>
    <w:rsid w:val="00063F3A"/>
    <w:rsid w:val="000660A6"/>
    <w:rsid w:val="00072BB2"/>
    <w:rsid w:val="00080CF5"/>
    <w:rsid w:val="00084391"/>
    <w:rsid w:val="00084A64"/>
    <w:rsid w:val="00086397"/>
    <w:rsid w:val="000868D6"/>
    <w:rsid w:val="00090BDF"/>
    <w:rsid w:val="00090CFE"/>
    <w:rsid w:val="00092BDB"/>
    <w:rsid w:val="00093A28"/>
    <w:rsid w:val="00093C7C"/>
    <w:rsid w:val="000A2735"/>
    <w:rsid w:val="000A2C29"/>
    <w:rsid w:val="000A46EC"/>
    <w:rsid w:val="000A4F27"/>
    <w:rsid w:val="000B2A39"/>
    <w:rsid w:val="000B2F83"/>
    <w:rsid w:val="000B37B4"/>
    <w:rsid w:val="000B4CBA"/>
    <w:rsid w:val="000C1A9C"/>
    <w:rsid w:val="000C210E"/>
    <w:rsid w:val="000D0BF7"/>
    <w:rsid w:val="000D1543"/>
    <w:rsid w:val="000E18F6"/>
    <w:rsid w:val="000E4D45"/>
    <w:rsid w:val="000E6960"/>
    <w:rsid w:val="000E6F8E"/>
    <w:rsid w:val="000F0FF0"/>
    <w:rsid w:val="000F1BB7"/>
    <w:rsid w:val="000F2988"/>
    <w:rsid w:val="000F6499"/>
    <w:rsid w:val="000F6608"/>
    <w:rsid w:val="00100F20"/>
    <w:rsid w:val="00103343"/>
    <w:rsid w:val="00103940"/>
    <w:rsid w:val="00106BF5"/>
    <w:rsid w:val="00110808"/>
    <w:rsid w:val="00110C77"/>
    <w:rsid w:val="00112BFD"/>
    <w:rsid w:val="00114E9D"/>
    <w:rsid w:val="00116120"/>
    <w:rsid w:val="00125BE1"/>
    <w:rsid w:val="001311B9"/>
    <w:rsid w:val="00137BC8"/>
    <w:rsid w:val="00140CAB"/>
    <w:rsid w:val="00151E43"/>
    <w:rsid w:val="001525B3"/>
    <w:rsid w:val="00152BBD"/>
    <w:rsid w:val="00153E68"/>
    <w:rsid w:val="00170E02"/>
    <w:rsid w:val="00172E56"/>
    <w:rsid w:val="00177A5F"/>
    <w:rsid w:val="00184A5F"/>
    <w:rsid w:val="00184DA1"/>
    <w:rsid w:val="00185E0B"/>
    <w:rsid w:val="001870EF"/>
    <w:rsid w:val="00192042"/>
    <w:rsid w:val="0019221C"/>
    <w:rsid w:val="00195706"/>
    <w:rsid w:val="001974CC"/>
    <w:rsid w:val="001A0C85"/>
    <w:rsid w:val="001A23AB"/>
    <w:rsid w:val="001A2A9C"/>
    <w:rsid w:val="001A6D11"/>
    <w:rsid w:val="001A7B7A"/>
    <w:rsid w:val="001B5BA0"/>
    <w:rsid w:val="001B5FD5"/>
    <w:rsid w:val="001B681A"/>
    <w:rsid w:val="001C0408"/>
    <w:rsid w:val="001C3350"/>
    <w:rsid w:val="001C3B39"/>
    <w:rsid w:val="001C69D5"/>
    <w:rsid w:val="001D07BF"/>
    <w:rsid w:val="001D675E"/>
    <w:rsid w:val="001E3491"/>
    <w:rsid w:val="001E463A"/>
    <w:rsid w:val="001F0B8D"/>
    <w:rsid w:val="001F240D"/>
    <w:rsid w:val="001F3C21"/>
    <w:rsid w:val="00202160"/>
    <w:rsid w:val="0020475C"/>
    <w:rsid w:val="00207487"/>
    <w:rsid w:val="002106DF"/>
    <w:rsid w:val="00211924"/>
    <w:rsid w:val="0021545D"/>
    <w:rsid w:val="00215BE6"/>
    <w:rsid w:val="00217328"/>
    <w:rsid w:val="00217CF3"/>
    <w:rsid w:val="00226270"/>
    <w:rsid w:val="00233529"/>
    <w:rsid w:val="00233AE1"/>
    <w:rsid w:val="00235F68"/>
    <w:rsid w:val="00236816"/>
    <w:rsid w:val="00237A5F"/>
    <w:rsid w:val="00240B08"/>
    <w:rsid w:val="002439EF"/>
    <w:rsid w:val="0024512A"/>
    <w:rsid w:val="00246C7C"/>
    <w:rsid w:val="00253A04"/>
    <w:rsid w:val="0025505E"/>
    <w:rsid w:val="00263171"/>
    <w:rsid w:val="00266C16"/>
    <w:rsid w:val="00267AC4"/>
    <w:rsid w:val="00286841"/>
    <w:rsid w:val="00286F85"/>
    <w:rsid w:val="002872BE"/>
    <w:rsid w:val="00287D3A"/>
    <w:rsid w:val="00287ED9"/>
    <w:rsid w:val="00290913"/>
    <w:rsid w:val="00292005"/>
    <w:rsid w:val="00292C08"/>
    <w:rsid w:val="00292CC0"/>
    <w:rsid w:val="00297A3D"/>
    <w:rsid w:val="002A0867"/>
    <w:rsid w:val="002A15C6"/>
    <w:rsid w:val="002A2EA1"/>
    <w:rsid w:val="002A3EAC"/>
    <w:rsid w:val="002A5516"/>
    <w:rsid w:val="002A57DC"/>
    <w:rsid w:val="002A60F4"/>
    <w:rsid w:val="002A78E6"/>
    <w:rsid w:val="002B17AF"/>
    <w:rsid w:val="002B5924"/>
    <w:rsid w:val="002B5F58"/>
    <w:rsid w:val="002B608B"/>
    <w:rsid w:val="002B790C"/>
    <w:rsid w:val="002C21CB"/>
    <w:rsid w:val="002C321B"/>
    <w:rsid w:val="002C4E36"/>
    <w:rsid w:val="002C5A7A"/>
    <w:rsid w:val="002D0A41"/>
    <w:rsid w:val="002D0D6A"/>
    <w:rsid w:val="002D0DA4"/>
    <w:rsid w:val="002D0F5F"/>
    <w:rsid w:val="002D28E0"/>
    <w:rsid w:val="002D5032"/>
    <w:rsid w:val="002D6CC9"/>
    <w:rsid w:val="002E0EF7"/>
    <w:rsid w:val="002E3A0E"/>
    <w:rsid w:val="002F242A"/>
    <w:rsid w:val="002F434B"/>
    <w:rsid w:val="002F43F3"/>
    <w:rsid w:val="002F44E1"/>
    <w:rsid w:val="002F5229"/>
    <w:rsid w:val="003044C2"/>
    <w:rsid w:val="00304675"/>
    <w:rsid w:val="00307C77"/>
    <w:rsid w:val="00312E6B"/>
    <w:rsid w:val="003140C1"/>
    <w:rsid w:val="00315831"/>
    <w:rsid w:val="0032003B"/>
    <w:rsid w:val="003230C4"/>
    <w:rsid w:val="00333B58"/>
    <w:rsid w:val="00336D3C"/>
    <w:rsid w:val="0033743A"/>
    <w:rsid w:val="00343074"/>
    <w:rsid w:val="00345DB5"/>
    <w:rsid w:val="0035065C"/>
    <w:rsid w:val="00352534"/>
    <w:rsid w:val="00352AD3"/>
    <w:rsid w:val="003610BC"/>
    <w:rsid w:val="003619B7"/>
    <w:rsid w:val="00362715"/>
    <w:rsid w:val="00365BBE"/>
    <w:rsid w:val="00365D96"/>
    <w:rsid w:val="00366C0F"/>
    <w:rsid w:val="003717E8"/>
    <w:rsid w:val="003738D5"/>
    <w:rsid w:val="00373FC1"/>
    <w:rsid w:val="00374381"/>
    <w:rsid w:val="00384233"/>
    <w:rsid w:val="003912E6"/>
    <w:rsid w:val="003916BE"/>
    <w:rsid w:val="00393718"/>
    <w:rsid w:val="0039531C"/>
    <w:rsid w:val="00396EB6"/>
    <w:rsid w:val="003A2032"/>
    <w:rsid w:val="003A27DE"/>
    <w:rsid w:val="003A2FB3"/>
    <w:rsid w:val="003A411E"/>
    <w:rsid w:val="003A7000"/>
    <w:rsid w:val="003A7941"/>
    <w:rsid w:val="003B0320"/>
    <w:rsid w:val="003B129D"/>
    <w:rsid w:val="003B38CB"/>
    <w:rsid w:val="003B3DCF"/>
    <w:rsid w:val="003B3E58"/>
    <w:rsid w:val="003B6245"/>
    <w:rsid w:val="003B6CDA"/>
    <w:rsid w:val="003C0ED8"/>
    <w:rsid w:val="003C65B4"/>
    <w:rsid w:val="003D136B"/>
    <w:rsid w:val="003D2F8C"/>
    <w:rsid w:val="003D43A1"/>
    <w:rsid w:val="003E0001"/>
    <w:rsid w:val="003E0B46"/>
    <w:rsid w:val="003E374E"/>
    <w:rsid w:val="003E52F8"/>
    <w:rsid w:val="003E5346"/>
    <w:rsid w:val="003E5D02"/>
    <w:rsid w:val="003F33F2"/>
    <w:rsid w:val="003F48F6"/>
    <w:rsid w:val="003F7140"/>
    <w:rsid w:val="003F7FEE"/>
    <w:rsid w:val="00400208"/>
    <w:rsid w:val="00401E93"/>
    <w:rsid w:val="00402EC9"/>
    <w:rsid w:val="00412826"/>
    <w:rsid w:val="00412F0F"/>
    <w:rsid w:val="00412FE4"/>
    <w:rsid w:val="0041397F"/>
    <w:rsid w:val="00414108"/>
    <w:rsid w:val="0041684C"/>
    <w:rsid w:val="004172D9"/>
    <w:rsid w:val="00417C27"/>
    <w:rsid w:val="004205F8"/>
    <w:rsid w:val="004261F2"/>
    <w:rsid w:val="00426E8A"/>
    <w:rsid w:val="00427B91"/>
    <w:rsid w:val="00430784"/>
    <w:rsid w:val="004314D1"/>
    <w:rsid w:val="00432B09"/>
    <w:rsid w:val="00433DB7"/>
    <w:rsid w:val="00437A00"/>
    <w:rsid w:val="004408EE"/>
    <w:rsid w:val="004436A1"/>
    <w:rsid w:val="00444AE6"/>
    <w:rsid w:val="00444D8B"/>
    <w:rsid w:val="00450483"/>
    <w:rsid w:val="004520D5"/>
    <w:rsid w:val="00452459"/>
    <w:rsid w:val="004524C5"/>
    <w:rsid w:val="004528AB"/>
    <w:rsid w:val="00460697"/>
    <w:rsid w:val="00460974"/>
    <w:rsid w:val="0046587F"/>
    <w:rsid w:val="00473AF9"/>
    <w:rsid w:val="00481846"/>
    <w:rsid w:val="00482F84"/>
    <w:rsid w:val="00484759"/>
    <w:rsid w:val="0049294C"/>
    <w:rsid w:val="004974CE"/>
    <w:rsid w:val="00497F83"/>
    <w:rsid w:val="004A0378"/>
    <w:rsid w:val="004A1D8D"/>
    <w:rsid w:val="004A31F5"/>
    <w:rsid w:val="004A3D0D"/>
    <w:rsid w:val="004A7F2C"/>
    <w:rsid w:val="004B1599"/>
    <w:rsid w:val="004B20A9"/>
    <w:rsid w:val="004B3C72"/>
    <w:rsid w:val="004B3C7E"/>
    <w:rsid w:val="004B4FF6"/>
    <w:rsid w:val="004B54A4"/>
    <w:rsid w:val="004C0721"/>
    <w:rsid w:val="004C0F5B"/>
    <w:rsid w:val="004C27BB"/>
    <w:rsid w:val="004C4CD2"/>
    <w:rsid w:val="004C4E0F"/>
    <w:rsid w:val="004C50DE"/>
    <w:rsid w:val="004C7381"/>
    <w:rsid w:val="004C75BD"/>
    <w:rsid w:val="004D12DE"/>
    <w:rsid w:val="004D2AB5"/>
    <w:rsid w:val="004D3E59"/>
    <w:rsid w:val="004D56D5"/>
    <w:rsid w:val="004D7CAC"/>
    <w:rsid w:val="004E27F3"/>
    <w:rsid w:val="004E454E"/>
    <w:rsid w:val="004E72AE"/>
    <w:rsid w:val="004F03B8"/>
    <w:rsid w:val="004F0CCF"/>
    <w:rsid w:val="004F27C6"/>
    <w:rsid w:val="004F2BFE"/>
    <w:rsid w:val="004F3C40"/>
    <w:rsid w:val="004F4099"/>
    <w:rsid w:val="004F40DA"/>
    <w:rsid w:val="004F4E9A"/>
    <w:rsid w:val="004F53B7"/>
    <w:rsid w:val="004F725F"/>
    <w:rsid w:val="004F7700"/>
    <w:rsid w:val="00501A65"/>
    <w:rsid w:val="005038E7"/>
    <w:rsid w:val="0051032A"/>
    <w:rsid w:val="005150E9"/>
    <w:rsid w:val="00516759"/>
    <w:rsid w:val="00516CD0"/>
    <w:rsid w:val="00517B7A"/>
    <w:rsid w:val="00517CA1"/>
    <w:rsid w:val="00531A5A"/>
    <w:rsid w:val="005369E5"/>
    <w:rsid w:val="00543156"/>
    <w:rsid w:val="005433C8"/>
    <w:rsid w:val="00545601"/>
    <w:rsid w:val="005479A5"/>
    <w:rsid w:val="005502B8"/>
    <w:rsid w:val="005568AB"/>
    <w:rsid w:val="005609D5"/>
    <w:rsid w:val="005625BC"/>
    <w:rsid w:val="0056309D"/>
    <w:rsid w:val="00563F72"/>
    <w:rsid w:val="00565180"/>
    <w:rsid w:val="00567DA1"/>
    <w:rsid w:val="00574A9A"/>
    <w:rsid w:val="00580E5C"/>
    <w:rsid w:val="005820B9"/>
    <w:rsid w:val="005839D2"/>
    <w:rsid w:val="00583BFA"/>
    <w:rsid w:val="00593942"/>
    <w:rsid w:val="00595E01"/>
    <w:rsid w:val="00596381"/>
    <w:rsid w:val="005A0B94"/>
    <w:rsid w:val="005A3037"/>
    <w:rsid w:val="005A3B82"/>
    <w:rsid w:val="005A7233"/>
    <w:rsid w:val="005B0460"/>
    <w:rsid w:val="005B1173"/>
    <w:rsid w:val="005B133D"/>
    <w:rsid w:val="005B52A2"/>
    <w:rsid w:val="005B5310"/>
    <w:rsid w:val="005C12AC"/>
    <w:rsid w:val="005C3123"/>
    <w:rsid w:val="005C493F"/>
    <w:rsid w:val="005C799E"/>
    <w:rsid w:val="005D1ABD"/>
    <w:rsid w:val="005D1CC7"/>
    <w:rsid w:val="005D36F4"/>
    <w:rsid w:val="005D7F68"/>
    <w:rsid w:val="005E18AC"/>
    <w:rsid w:val="005E3F46"/>
    <w:rsid w:val="005E5142"/>
    <w:rsid w:val="005F294F"/>
    <w:rsid w:val="005F3A03"/>
    <w:rsid w:val="005F61D4"/>
    <w:rsid w:val="005F7EC1"/>
    <w:rsid w:val="00603935"/>
    <w:rsid w:val="00604EF0"/>
    <w:rsid w:val="00605A44"/>
    <w:rsid w:val="00606D0F"/>
    <w:rsid w:val="00612393"/>
    <w:rsid w:val="00613371"/>
    <w:rsid w:val="00615803"/>
    <w:rsid w:val="00615AD6"/>
    <w:rsid w:val="00616407"/>
    <w:rsid w:val="00622C17"/>
    <w:rsid w:val="00623A21"/>
    <w:rsid w:val="00623C24"/>
    <w:rsid w:val="00630DDC"/>
    <w:rsid w:val="00635089"/>
    <w:rsid w:val="00637860"/>
    <w:rsid w:val="00640949"/>
    <w:rsid w:val="00641F1A"/>
    <w:rsid w:val="00644802"/>
    <w:rsid w:val="00645B4D"/>
    <w:rsid w:val="00646477"/>
    <w:rsid w:val="00652A4E"/>
    <w:rsid w:val="00661C43"/>
    <w:rsid w:val="006622F9"/>
    <w:rsid w:val="00663495"/>
    <w:rsid w:val="006651B7"/>
    <w:rsid w:val="00666F1A"/>
    <w:rsid w:val="00672F15"/>
    <w:rsid w:val="006735A6"/>
    <w:rsid w:val="00673708"/>
    <w:rsid w:val="006809A5"/>
    <w:rsid w:val="00684348"/>
    <w:rsid w:val="00684FCC"/>
    <w:rsid w:val="00685E47"/>
    <w:rsid w:val="006A0263"/>
    <w:rsid w:val="006B0298"/>
    <w:rsid w:val="006B17B7"/>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8AA"/>
    <w:rsid w:val="006F5A7B"/>
    <w:rsid w:val="006F5A95"/>
    <w:rsid w:val="006F668C"/>
    <w:rsid w:val="006F714D"/>
    <w:rsid w:val="006F76E6"/>
    <w:rsid w:val="0070285D"/>
    <w:rsid w:val="00702C10"/>
    <w:rsid w:val="00703E7A"/>
    <w:rsid w:val="00705423"/>
    <w:rsid w:val="00705EFD"/>
    <w:rsid w:val="00714437"/>
    <w:rsid w:val="0071462A"/>
    <w:rsid w:val="00717D16"/>
    <w:rsid w:val="0072086B"/>
    <w:rsid w:val="00720D96"/>
    <w:rsid w:val="00722DCF"/>
    <w:rsid w:val="00722F8F"/>
    <w:rsid w:val="00725441"/>
    <w:rsid w:val="0072582C"/>
    <w:rsid w:val="00726908"/>
    <w:rsid w:val="00726DE7"/>
    <w:rsid w:val="007311E1"/>
    <w:rsid w:val="0073123B"/>
    <w:rsid w:val="00731BAC"/>
    <w:rsid w:val="00734AD7"/>
    <w:rsid w:val="0074260C"/>
    <w:rsid w:val="0074408B"/>
    <w:rsid w:val="00744929"/>
    <w:rsid w:val="00750D3A"/>
    <w:rsid w:val="0075288A"/>
    <w:rsid w:val="00753533"/>
    <w:rsid w:val="007601F2"/>
    <w:rsid w:val="0076085F"/>
    <w:rsid w:val="00761593"/>
    <w:rsid w:val="007619B4"/>
    <w:rsid w:val="00761D60"/>
    <w:rsid w:val="007623F7"/>
    <w:rsid w:val="0076241A"/>
    <w:rsid w:val="007629C7"/>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4F57"/>
    <w:rsid w:val="007B7734"/>
    <w:rsid w:val="007C0193"/>
    <w:rsid w:val="007C2D79"/>
    <w:rsid w:val="007C357B"/>
    <w:rsid w:val="007C41BD"/>
    <w:rsid w:val="007C7EE6"/>
    <w:rsid w:val="007C7F7A"/>
    <w:rsid w:val="007D10A9"/>
    <w:rsid w:val="007D200A"/>
    <w:rsid w:val="007D3183"/>
    <w:rsid w:val="007D3927"/>
    <w:rsid w:val="007D3E10"/>
    <w:rsid w:val="007D7CCF"/>
    <w:rsid w:val="007E10A8"/>
    <w:rsid w:val="007E1471"/>
    <w:rsid w:val="007E24A9"/>
    <w:rsid w:val="007E5564"/>
    <w:rsid w:val="007E6DB0"/>
    <w:rsid w:val="007E72C1"/>
    <w:rsid w:val="007F0FB8"/>
    <w:rsid w:val="007F2204"/>
    <w:rsid w:val="007F2990"/>
    <w:rsid w:val="007F53F6"/>
    <w:rsid w:val="00801867"/>
    <w:rsid w:val="008046D6"/>
    <w:rsid w:val="00811D0D"/>
    <w:rsid w:val="008165A5"/>
    <w:rsid w:val="00825776"/>
    <w:rsid w:val="008274F8"/>
    <w:rsid w:val="00827A39"/>
    <w:rsid w:val="0083066B"/>
    <w:rsid w:val="00834358"/>
    <w:rsid w:val="0083436E"/>
    <w:rsid w:val="00835B8D"/>
    <w:rsid w:val="00836B5B"/>
    <w:rsid w:val="00837264"/>
    <w:rsid w:val="008405CB"/>
    <w:rsid w:val="00840A45"/>
    <w:rsid w:val="00844204"/>
    <w:rsid w:val="00844EAD"/>
    <w:rsid w:val="008464FD"/>
    <w:rsid w:val="00846573"/>
    <w:rsid w:val="00853541"/>
    <w:rsid w:val="008554DF"/>
    <w:rsid w:val="00855E8B"/>
    <w:rsid w:val="00856EC2"/>
    <w:rsid w:val="008576B3"/>
    <w:rsid w:val="00861E9F"/>
    <w:rsid w:val="008645A2"/>
    <w:rsid w:val="00866650"/>
    <w:rsid w:val="00867E8C"/>
    <w:rsid w:val="00871709"/>
    <w:rsid w:val="00872D3E"/>
    <w:rsid w:val="00875D3C"/>
    <w:rsid w:val="008847E5"/>
    <w:rsid w:val="008856EC"/>
    <w:rsid w:val="00893254"/>
    <w:rsid w:val="00896361"/>
    <w:rsid w:val="008A4715"/>
    <w:rsid w:val="008A568A"/>
    <w:rsid w:val="008B0814"/>
    <w:rsid w:val="008B2C46"/>
    <w:rsid w:val="008B341C"/>
    <w:rsid w:val="008B4BE4"/>
    <w:rsid w:val="008B7139"/>
    <w:rsid w:val="008C0374"/>
    <w:rsid w:val="008C171C"/>
    <w:rsid w:val="008C195A"/>
    <w:rsid w:val="008C4FEB"/>
    <w:rsid w:val="008D21D0"/>
    <w:rsid w:val="008D660A"/>
    <w:rsid w:val="008D6FE6"/>
    <w:rsid w:val="008E0DB4"/>
    <w:rsid w:val="008E43B5"/>
    <w:rsid w:val="008F0862"/>
    <w:rsid w:val="008F0F8A"/>
    <w:rsid w:val="008F21A2"/>
    <w:rsid w:val="008F2532"/>
    <w:rsid w:val="008F298B"/>
    <w:rsid w:val="008F2ACB"/>
    <w:rsid w:val="008F4983"/>
    <w:rsid w:val="008F4D65"/>
    <w:rsid w:val="008F6282"/>
    <w:rsid w:val="008F63A6"/>
    <w:rsid w:val="00906911"/>
    <w:rsid w:val="00907209"/>
    <w:rsid w:val="00914FAD"/>
    <w:rsid w:val="00917BC8"/>
    <w:rsid w:val="0092017C"/>
    <w:rsid w:val="00920434"/>
    <w:rsid w:val="00922822"/>
    <w:rsid w:val="00923C87"/>
    <w:rsid w:val="00926F11"/>
    <w:rsid w:val="009278BB"/>
    <w:rsid w:val="009301CD"/>
    <w:rsid w:val="00930E70"/>
    <w:rsid w:val="00932F71"/>
    <w:rsid w:val="00942B1F"/>
    <w:rsid w:val="009435F5"/>
    <w:rsid w:val="00944FD4"/>
    <w:rsid w:val="00945D67"/>
    <w:rsid w:val="00950B6B"/>
    <w:rsid w:val="00951C9E"/>
    <w:rsid w:val="00955BCE"/>
    <w:rsid w:val="00957AC9"/>
    <w:rsid w:val="009609DF"/>
    <w:rsid w:val="00960CEF"/>
    <w:rsid w:val="009672A6"/>
    <w:rsid w:val="00972E42"/>
    <w:rsid w:val="00973D7B"/>
    <w:rsid w:val="0097502E"/>
    <w:rsid w:val="00975BE8"/>
    <w:rsid w:val="00977766"/>
    <w:rsid w:val="00977785"/>
    <w:rsid w:val="00984E82"/>
    <w:rsid w:val="00984E9E"/>
    <w:rsid w:val="00985C2C"/>
    <w:rsid w:val="00991363"/>
    <w:rsid w:val="009926F8"/>
    <w:rsid w:val="009941C4"/>
    <w:rsid w:val="009A153D"/>
    <w:rsid w:val="009A35D2"/>
    <w:rsid w:val="009C38DB"/>
    <w:rsid w:val="009C4030"/>
    <w:rsid w:val="009C69E7"/>
    <w:rsid w:val="009D5164"/>
    <w:rsid w:val="009D64A1"/>
    <w:rsid w:val="009D654C"/>
    <w:rsid w:val="009E01F1"/>
    <w:rsid w:val="009E041F"/>
    <w:rsid w:val="009E189E"/>
    <w:rsid w:val="009E77E9"/>
    <w:rsid w:val="009F32DB"/>
    <w:rsid w:val="009F6B54"/>
    <w:rsid w:val="009F6F73"/>
    <w:rsid w:val="009F719F"/>
    <w:rsid w:val="00A0661A"/>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4255"/>
    <w:rsid w:val="00A462DF"/>
    <w:rsid w:val="00A5156F"/>
    <w:rsid w:val="00A60AAE"/>
    <w:rsid w:val="00A61691"/>
    <w:rsid w:val="00A61D57"/>
    <w:rsid w:val="00A621F7"/>
    <w:rsid w:val="00A6277D"/>
    <w:rsid w:val="00A6492E"/>
    <w:rsid w:val="00A6585B"/>
    <w:rsid w:val="00A72EAF"/>
    <w:rsid w:val="00A76A07"/>
    <w:rsid w:val="00A8034F"/>
    <w:rsid w:val="00A84CB0"/>
    <w:rsid w:val="00A90222"/>
    <w:rsid w:val="00A92D62"/>
    <w:rsid w:val="00A931CD"/>
    <w:rsid w:val="00A96F45"/>
    <w:rsid w:val="00AA0DDD"/>
    <w:rsid w:val="00AA1DF2"/>
    <w:rsid w:val="00AA1F81"/>
    <w:rsid w:val="00AA3D54"/>
    <w:rsid w:val="00AA4E53"/>
    <w:rsid w:val="00AB5CEA"/>
    <w:rsid w:val="00AC137B"/>
    <w:rsid w:val="00AC4632"/>
    <w:rsid w:val="00AC4FE9"/>
    <w:rsid w:val="00AD01E4"/>
    <w:rsid w:val="00AD0515"/>
    <w:rsid w:val="00AD0AB2"/>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77F2"/>
    <w:rsid w:val="00B2439B"/>
    <w:rsid w:val="00B25157"/>
    <w:rsid w:val="00B266F7"/>
    <w:rsid w:val="00B27608"/>
    <w:rsid w:val="00B31AAD"/>
    <w:rsid w:val="00B31DEA"/>
    <w:rsid w:val="00B33741"/>
    <w:rsid w:val="00B41C73"/>
    <w:rsid w:val="00B44E22"/>
    <w:rsid w:val="00B46B40"/>
    <w:rsid w:val="00B47A46"/>
    <w:rsid w:val="00B47A8A"/>
    <w:rsid w:val="00B50645"/>
    <w:rsid w:val="00B512F9"/>
    <w:rsid w:val="00B525CC"/>
    <w:rsid w:val="00B541D2"/>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E5D"/>
    <w:rsid w:val="00BB4281"/>
    <w:rsid w:val="00BC048A"/>
    <w:rsid w:val="00BC1029"/>
    <w:rsid w:val="00BC1C4D"/>
    <w:rsid w:val="00BC268D"/>
    <w:rsid w:val="00BC3EE0"/>
    <w:rsid w:val="00BC7BEE"/>
    <w:rsid w:val="00BD40BF"/>
    <w:rsid w:val="00BD502F"/>
    <w:rsid w:val="00BD6653"/>
    <w:rsid w:val="00BE44AC"/>
    <w:rsid w:val="00BE6A2A"/>
    <w:rsid w:val="00BF0735"/>
    <w:rsid w:val="00BF5CC5"/>
    <w:rsid w:val="00C0396D"/>
    <w:rsid w:val="00C0448C"/>
    <w:rsid w:val="00C05FE0"/>
    <w:rsid w:val="00C0709B"/>
    <w:rsid w:val="00C10444"/>
    <w:rsid w:val="00C119DA"/>
    <w:rsid w:val="00C126A9"/>
    <w:rsid w:val="00C14852"/>
    <w:rsid w:val="00C14C58"/>
    <w:rsid w:val="00C15268"/>
    <w:rsid w:val="00C16B00"/>
    <w:rsid w:val="00C202B3"/>
    <w:rsid w:val="00C22481"/>
    <w:rsid w:val="00C256A8"/>
    <w:rsid w:val="00C2583F"/>
    <w:rsid w:val="00C268C9"/>
    <w:rsid w:val="00C26908"/>
    <w:rsid w:val="00C274B2"/>
    <w:rsid w:val="00C3151D"/>
    <w:rsid w:val="00C33E3E"/>
    <w:rsid w:val="00C36311"/>
    <w:rsid w:val="00C36931"/>
    <w:rsid w:val="00C378C4"/>
    <w:rsid w:val="00C4069A"/>
    <w:rsid w:val="00C41133"/>
    <w:rsid w:val="00C42F75"/>
    <w:rsid w:val="00C45524"/>
    <w:rsid w:val="00C46721"/>
    <w:rsid w:val="00C47C61"/>
    <w:rsid w:val="00C51DDE"/>
    <w:rsid w:val="00C53EE2"/>
    <w:rsid w:val="00C56156"/>
    <w:rsid w:val="00C57C30"/>
    <w:rsid w:val="00C62957"/>
    <w:rsid w:val="00C63461"/>
    <w:rsid w:val="00C7039C"/>
    <w:rsid w:val="00C73621"/>
    <w:rsid w:val="00C76E8D"/>
    <w:rsid w:val="00C81D19"/>
    <w:rsid w:val="00C869E9"/>
    <w:rsid w:val="00C87527"/>
    <w:rsid w:val="00C8773A"/>
    <w:rsid w:val="00C909CB"/>
    <w:rsid w:val="00C90BA1"/>
    <w:rsid w:val="00C91C8C"/>
    <w:rsid w:val="00C9389E"/>
    <w:rsid w:val="00C93961"/>
    <w:rsid w:val="00C940FE"/>
    <w:rsid w:val="00CA3665"/>
    <w:rsid w:val="00CA3C7C"/>
    <w:rsid w:val="00CA4D4B"/>
    <w:rsid w:val="00CA5559"/>
    <w:rsid w:val="00CB07DE"/>
    <w:rsid w:val="00CB3325"/>
    <w:rsid w:val="00CC1F02"/>
    <w:rsid w:val="00CC2C4D"/>
    <w:rsid w:val="00CC44B4"/>
    <w:rsid w:val="00CC5F64"/>
    <w:rsid w:val="00CD12D1"/>
    <w:rsid w:val="00CD1744"/>
    <w:rsid w:val="00CD39AA"/>
    <w:rsid w:val="00CD41FC"/>
    <w:rsid w:val="00CD7AA6"/>
    <w:rsid w:val="00CE3253"/>
    <w:rsid w:val="00CE5454"/>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6085F"/>
    <w:rsid w:val="00D622C5"/>
    <w:rsid w:val="00D63659"/>
    <w:rsid w:val="00D66DBC"/>
    <w:rsid w:val="00D6770A"/>
    <w:rsid w:val="00D73024"/>
    <w:rsid w:val="00D73137"/>
    <w:rsid w:val="00D73378"/>
    <w:rsid w:val="00D74A1E"/>
    <w:rsid w:val="00D77678"/>
    <w:rsid w:val="00D77B4A"/>
    <w:rsid w:val="00D82C1F"/>
    <w:rsid w:val="00D82D7A"/>
    <w:rsid w:val="00D8351B"/>
    <w:rsid w:val="00D84DD3"/>
    <w:rsid w:val="00D93319"/>
    <w:rsid w:val="00D97BB3"/>
    <w:rsid w:val="00DA11EA"/>
    <w:rsid w:val="00DA53EE"/>
    <w:rsid w:val="00DA66B0"/>
    <w:rsid w:val="00DB0F1A"/>
    <w:rsid w:val="00DB603E"/>
    <w:rsid w:val="00DB6BDC"/>
    <w:rsid w:val="00DB6FAB"/>
    <w:rsid w:val="00DC0DD4"/>
    <w:rsid w:val="00DC2E55"/>
    <w:rsid w:val="00DC6DD8"/>
    <w:rsid w:val="00DC7C5C"/>
    <w:rsid w:val="00DD0E29"/>
    <w:rsid w:val="00DD132F"/>
    <w:rsid w:val="00DD17B7"/>
    <w:rsid w:val="00DD2FA6"/>
    <w:rsid w:val="00DD39E2"/>
    <w:rsid w:val="00DD43BB"/>
    <w:rsid w:val="00DD517B"/>
    <w:rsid w:val="00DE3E86"/>
    <w:rsid w:val="00DE78B5"/>
    <w:rsid w:val="00DF0BA6"/>
    <w:rsid w:val="00DF0D6E"/>
    <w:rsid w:val="00DF1535"/>
    <w:rsid w:val="00DF3AE6"/>
    <w:rsid w:val="00E00CCC"/>
    <w:rsid w:val="00E07278"/>
    <w:rsid w:val="00E12862"/>
    <w:rsid w:val="00E15584"/>
    <w:rsid w:val="00E213C8"/>
    <w:rsid w:val="00E24744"/>
    <w:rsid w:val="00E24FD1"/>
    <w:rsid w:val="00E261EF"/>
    <w:rsid w:val="00E30D7F"/>
    <w:rsid w:val="00E31A56"/>
    <w:rsid w:val="00E321BB"/>
    <w:rsid w:val="00E337C5"/>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9593A"/>
    <w:rsid w:val="00EA2072"/>
    <w:rsid w:val="00EA2A15"/>
    <w:rsid w:val="00EB1F2A"/>
    <w:rsid w:val="00EB22F5"/>
    <w:rsid w:val="00EB5CFB"/>
    <w:rsid w:val="00EB6F02"/>
    <w:rsid w:val="00EC0BB4"/>
    <w:rsid w:val="00EC5004"/>
    <w:rsid w:val="00ED3B06"/>
    <w:rsid w:val="00ED440F"/>
    <w:rsid w:val="00EE44E4"/>
    <w:rsid w:val="00EE560C"/>
    <w:rsid w:val="00EF1740"/>
    <w:rsid w:val="00EF20EC"/>
    <w:rsid w:val="00EF2E00"/>
    <w:rsid w:val="00EF36A9"/>
    <w:rsid w:val="00EF4D51"/>
    <w:rsid w:val="00EF58F3"/>
    <w:rsid w:val="00F01BC7"/>
    <w:rsid w:val="00F025B4"/>
    <w:rsid w:val="00F025EB"/>
    <w:rsid w:val="00F05D6A"/>
    <w:rsid w:val="00F05FF6"/>
    <w:rsid w:val="00F13685"/>
    <w:rsid w:val="00F137F5"/>
    <w:rsid w:val="00F14B51"/>
    <w:rsid w:val="00F1586A"/>
    <w:rsid w:val="00F1735B"/>
    <w:rsid w:val="00F201FC"/>
    <w:rsid w:val="00F21C61"/>
    <w:rsid w:val="00F242F8"/>
    <w:rsid w:val="00F334D0"/>
    <w:rsid w:val="00F338BC"/>
    <w:rsid w:val="00F34AC6"/>
    <w:rsid w:val="00F354EA"/>
    <w:rsid w:val="00F50C19"/>
    <w:rsid w:val="00F5119A"/>
    <w:rsid w:val="00F51688"/>
    <w:rsid w:val="00F55EA7"/>
    <w:rsid w:val="00F570B7"/>
    <w:rsid w:val="00F57E6B"/>
    <w:rsid w:val="00F63C40"/>
    <w:rsid w:val="00F7009F"/>
    <w:rsid w:val="00F72215"/>
    <w:rsid w:val="00F73807"/>
    <w:rsid w:val="00F744F4"/>
    <w:rsid w:val="00F7788E"/>
    <w:rsid w:val="00F824FD"/>
    <w:rsid w:val="00F8576F"/>
    <w:rsid w:val="00F86C36"/>
    <w:rsid w:val="00F871BF"/>
    <w:rsid w:val="00F91C08"/>
    <w:rsid w:val="00F92F91"/>
    <w:rsid w:val="00F94AD8"/>
    <w:rsid w:val="00F95C9E"/>
    <w:rsid w:val="00F9601E"/>
    <w:rsid w:val="00F96981"/>
    <w:rsid w:val="00F9756B"/>
    <w:rsid w:val="00FA11DF"/>
    <w:rsid w:val="00FB16D2"/>
    <w:rsid w:val="00FB4C25"/>
    <w:rsid w:val="00FB54B2"/>
    <w:rsid w:val="00FB7A39"/>
    <w:rsid w:val="00FC0F4C"/>
    <w:rsid w:val="00FC15EC"/>
    <w:rsid w:val="00FC47AB"/>
    <w:rsid w:val="00FD039F"/>
    <w:rsid w:val="00FD1972"/>
    <w:rsid w:val="00FD771A"/>
    <w:rsid w:val="00FE06CE"/>
    <w:rsid w:val="00FE083F"/>
    <w:rsid w:val="00FE1990"/>
    <w:rsid w:val="00FE3356"/>
    <w:rsid w:val="00FE373B"/>
    <w:rsid w:val="00FE3B76"/>
    <w:rsid w:val="00FE423A"/>
    <w:rsid w:val="00FE4CC9"/>
    <w:rsid w:val="00FE6300"/>
    <w:rsid w:val="00FE6939"/>
    <w:rsid w:val="00FF101F"/>
    <w:rsid w:val="00FF3B88"/>
    <w:rsid w:val="00FF42B7"/>
    <w:rsid w:val="00FF48B1"/>
    <w:rsid w:val="00FF5B0D"/>
    <w:rsid w:val="060E75AD"/>
    <w:rsid w:val="1CB8B92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tabs>
        <w:tab w:val="clear" w:pos="1209"/>
        <w:tab w:val="num" w:pos="360"/>
      </w:tabs>
      <w:ind w:left="0" w:firstLine="0"/>
      <w:contextualSpacing/>
    </w:pPr>
  </w:style>
  <w:style w:type="paragraph" w:styleId="Aufzhlungszeichen5">
    <w:name w:val="List Bullet 5"/>
    <w:basedOn w:val="Standard"/>
    <w:uiPriority w:val="8"/>
    <w:semiHidden/>
    <w:rsid w:val="00B9083F"/>
    <w:pPr>
      <w:numPr>
        <w:numId w:val="5"/>
      </w:numPr>
      <w:tabs>
        <w:tab w:val="clear" w:pos="1492"/>
        <w:tab w:val="num" w:pos="360"/>
      </w:tabs>
      <w:ind w:left="0" w:firstLine="0"/>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customStyle="1" w:styleId="UnresolvedMention1">
    <w:name w:val="Unresolved Mention1"/>
    <w:basedOn w:val="Absatz-Standardschriftart"/>
    <w:uiPriority w:val="99"/>
    <w:semiHidden/>
    <w:unhideWhenUsed/>
    <w:rsid w:val="00F91C08"/>
    <w:rPr>
      <w:color w:val="605E5C"/>
      <w:shd w:val="clear" w:color="auto" w:fill="E1DFDD"/>
    </w:rPr>
  </w:style>
  <w:style w:type="paragraph" w:styleId="StandardWeb">
    <w:name w:val="Normal (Web)"/>
    <w:basedOn w:val="Standard"/>
    <w:uiPriority w:val="99"/>
    <w:unhideWhenUsed/>
    <w:rsid w:val="005E18AC"/>
    <w:pPr>
      <w:spacing w:before="100" w:beforeAutospacing="1" w:after="100" w:afterAutospacing="1" w:line="240" w:lineRule="auto"/>
    </w:pPr>
    <w:rPr>
      <w:rFonts w:ascii="Times New Roman" w:eastAsia="Times New Roman" w:hAnsi="Times New Roman"/>
      <w:sz w:val="24"/>
      <w:szCs w:val="24"/>
      <w:lang w:val="en-US" w:eastAsia="zh-CN" w:bidi="te-IN"/>
    </w:rPr>
  </w:style>
  <w:style w:type="paragraph" w:customStyle="1" w:styleId="paragraph">
    <w:name w:val="paragraph"/>
    <w:basedOn w:val="Standard"/>
    <w:uiPriority w:val="99"/>
    <w:rsid w:val="005E18A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Absatz-Standardschriftart"/>
    <w:rsid w:val="005E18AC"/>
  </w:style>
  <w:style w:type="character" w:customStyle="1" w:styleId="eop">
    <w:name w:val="eop"/>
    <w:basedOn w:val="Absatz-Standardschriftart"/>
    <w:rsid w:val="005E18AC"/>
  </w:style>
  <w:style w:type="character" w:styleId="Hervorhebung">
    <w:name w:val="Emphasis"/>
    <w:basedOn w:val="Absatz-Standardschriftart"/>
    <w:uiPriority w:val="20"/>
    <w:qFormat/>
    <w:rsid w:val="005E1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699">
      <w:bodyDiv w:val="1"/>
      <w:marLeft w:val="0"/>
      <w:marRight w:val="0"/>
      <w:marTop w:val="0"/>
      <w:marBottom w:val="0"/>
      <w:divBdr>
        <w:top w:val="none" w:sz="0" w:space="0" w:color="auto"/>
        <w:left w:val="none" w:sz="0" w:space="0" w:color="auto"/>
        <w:bottom w:val="none" w:sz="0" w:space="0" w:color="auto"/>
        <w:right w:val="none" w:sz="0" w:space="0" w:color="auto"/>
      </w:divBdr>
    </w:div>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423502432">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gi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ytogeniu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lac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gill.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F7E80E1B0390D43A78765A3B4C74A05" ma:contentTypeVersion="10" ma:contentTypeDescription="Create a new document." ma:contentTypeScope="" ma:versionID="5a873a12298a6dfa1e1fb9e9779e8e3f">
  <xsd:schema xmlns:xsd="http://www.w3.org/2001/XMLSchema" xmlns:xs="http://www.w3.org/2001/XMLSchema" xmlns:p="http://schemas.microsoft.com/office/2006/metadata/properties" xmlns:ns2="08e0d064-7f82-4d54-8255-4715ace7cc77" xmlns:ns3="50facc84-a590-4689-b4d1-c8a6061d4be1" targetNamespace="http://schemas.microsoft.com/office/2006/metadata/properties" ma:root="true" ma:fieldsID="725b82de447c6f7e081248c384c0e250" ns2:_="" ns3:_="">
    <xsd:import namespace="08e0d064-7f82-4d54-8255-4715ace7cc77"/>
    <xsd:import namespace="50facc84-a590-4689-b4d1-c8a6061d4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0d064-7f82-4d54-8255-4715ace7c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acc84-a590-4689-b4d1-c8a6061d4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31B85-AFF5-47BC-BA71-7110AB8FD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A4B658-892D-4C73-9481-B568376EA19A}">
  <ds:schemaRefs>
    <ds:schemaRef ds:uri="http://schemas.openxmlformats.org/officeDocument/2006/bibliography"/>
  </ds:schemaRefs>
</ds:datastoreItem>
</file>

<file path=customXml/itemProps3.xml><?xml version="1.0" encoding="utf-8"?>
<ds:datastoreItem xmlns:ds="http://schemas.openxmlformats.org/officeDocument/2006/customXml" ds:itemID="{2617B4D2-83FF-42EA-BD73-F8EFBC747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0d064-7f82-4d54-8255-4715ace7cc77"/>
    <ds:schemaRef ds:uri="50facc84-a590-4689-b4d1-c8a6061d4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84CBC-7F39-4704-9D41-32EF7D292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4561</Characters>
  <Application>Microsoft Office Word</Application>
  <DocSecurity>0</DocSecurity>
  <Lines>38</Lines>
  <Paragraphs>10</Paragraphs>
  <ScaleCrop>false</ScaleCrop>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2022-06-23T08:16:00Z</dcterms:created>
  <dcterms:modified xsi:type="dcterms:W3CDTF">2022-06-23T08:16:00Z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0x0101004F7E80E1B0390D43A78765A3B4C74A05</vt:lpwstr>
  </property>
</Properties>
</file>